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firstLine="0"/>
        <w:jc w:val="both"/>
        <w:rPr>
          <w:rFonts w:ascii="黑体" w:eastAsia="黑体"/>
          <w:sz w:val="48"/>
        </w:rPr>
      </w:pPr>
    </w:p>
    <w:p>
      <w:pPr>
        <w:spacing w:line="59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自贡恐龙博物馆</w:t>
      </w:r>
    </w:p>
    <w:p>
      <w:pPr>
        <w:spacing w:line="59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遗址馆基本陈列改造概念设计方案</w:t>
      </w:r>
    </w:p>
    <w:p>
      <w:pPr>
        <w:spacing w:line="59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rPr>
        <w:t>征集</w:t>
      </w:r>
      <w:r>
        <w:rPr>
          <w:rFonts w:hint="eastAsia" w:ascii="方正小标宋简体" w:hAnsi="方正小标宋简体" w:eastAsia="方正小标宋简体" w:cs="方正小标宋简体"/>
          <w:b w:val="0"/>
          <w:bCs w:val="0"/>
          <w:color w:val="auto"/>
          <w:sz w:val="44"/>
          <w:szCs w:val="44"/>
          <w:lang w:eastAsia="zh-CN"/>
        </w:rPr>
        <w:t>公告</w:t>
      </w:r>
    </w:p>
    <w:p>
      <w:pPr>
        <w:spacing w:line="590" w:lineRule="exact"/>
        <w:jc w:val="both"/>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 </w:t>
      </w:r>
    </w:p>
    <w:p>
      <w:pPr>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5382895</wp:posOffset>
                </wp:positionH>
                <wp:positionV relativeFrom="paragraph">
                  <wp:posOffset>688975</wp:posOffset>
                </wp:positionV>
                <wp:extent cx="635" cy="635"/>
                <wp:effectExtent l="0" t="0" r="0" b="0"/>
                <wp:wrapNone/>
                <wp:docPr id="34" name="墨迹 34"/>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5">
                          <w14:nvContentPartPr>
                            <w14:cNvPr id="34" name="墨迹 34"/>
                            <w14:cNvContentPartPr>
                              <a14:cpLocks xmlns:a14="http://schemas.microsoft.com/office/drawing/2010/main" noChangeAspect="1"/>
                            </w14:cNvContentPartPr>
                          </w14:nvContentPartPr>
                          <w14:xfrm>
                            <a:off x="6426835" y="3354070"/>
                            <a:ext cx="635" cy="635"/>
                          </w14:xfrm>
                        </w14:contentPart>
                      </mc:Choice>
                    </mc:AlternateContent>
                  </a:graphicData>
                </a:graphic>
              </wp:anchor>
            </w:drawing>
          </mc:Choice>
          <mc:Fallback>
            <w:pict>
              <v:shape id="_x0000_s1026" o:spid="_x0000_s1026" o:spt="75" style="position:absolute;left:0pt;margin-left:423.85pt;margin-top:54.25pt;height:0.05pt;width:0.05pt;z-index:251659264;mso-width-relative:page;mso-height-relative:page;" coordsize="21600,21600" o:gfxdata="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">
                <v:imagedata r:id="rId6" o:title=""/>
                <o:lock v:ext="edit"/>
              </v:shape>
            </w:pict>
          </mc:Fallback>
        </mc:AlternateContent>
      </w:r>
      <w:r>
        <w:rPr>
          <w:rFonts w:hint="eastAsia" w:ascii="仿宋_GB2312" w:hAnsi="仿宋_GB2312" w:eastAsia="仿宋_GB2312" w:cs="仿宋_GB2312"/>
          <w:color w:val="auto"/>
          <w:sz w:val="32"/>
          <w:szCs w:val="32"/>
          <w:lang w:val="en-US" w:eastAsia="zh-CN"/>
        </w:rPr>
        <w:t>为推动自贡恐龙博物馆遗址馆的全面改造提升，现采用公开征集的方式，对自贡恐龙博物馆遗址馆基本陈列改造概念设计方案进行征集。有关事项通知如下：</w:t>
      </w:r>
    </w:p>
    <w:p>
      <w:pPr>
        <w:spacing w:line="59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b w:val="0"/>
          <w:bCs w:val="0"/>
          <w:color w:val="auto"/>
          <w:sz w:val="32"/>
          <w:szCs w:val="32"/>
        </w:rPr>
        <w:t>一、项目名称</w:t>
      </w:r>
    </w:p>
    <w:p>
      <w:pPr>
        <w:spacing w:line="590" w:lineRule="exact"/>
        <w:ind w:firstLine="56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自贡恐龙博物馆</w:t>
      </w:r>
      <w:r>
        <w:rPr>
          <w:rFonts w:hint="eastAsia" w:ascii="仿宋_GB2312" w:hAnsi="仿宋_GB2312" w:eastAsia="仿宋_GB2312" w:cs="仿宋_GB2312"/>
          <w:color w:val="auto"/>
          <w:sz w:val="32"/>
          <w:szCs w:val="32"/>
          <w:lang w:val="en-US" w:eastAsia="zh-CN"/>
        </w:rPr>
        <w:t>遗址馆基本陈列改造</w:t>
      </w:r>
      <w:r>
        <w:rPr>
          <w:rFonts w:hint="eastAsia" w:ascii="仿宋_GB2312" w:hAnsi="仿宋_GB2312" w:eastAsia="仿宋_GB2312" w:cs="仿宋_GB2312"/>
          <w:color w:val="auto"/>
          <w:sz w:val="32"/>
          <w:szCs w:val="32"/>
        </w:rPr>
        <w:t>概念设计方案</w:t>
      </w:r>
    </w:p>
    <w:p>
      <w:pPr>
        <w:spacing w:line="59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b w:val="0"/>
          <w:bCs w:val="0"/>
          <w:color w:val="auto"/>
          <w:sz w:val="32"/>
          <w:szCs w:val="32"/>
        </w:rPr>
        <w:t>二、征集单位</w:t>
      </w:r>
    </w:p>
    <w:p>
      <w:pPr>
        <w:spacing w:line="590" w:lineRule="exact"/>
        <w:ind w:firstLine="56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自贡恐龙博物馆</w:t>
      </w:r>
    </w:p>
    <w:p>
      <w:pPr>
        <w:spacing w:line="59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b w:val="0"/>
          <w:bCs w:val="0"/>
          <w:color w:val="auto"/>
          <w:sz w:val="32"/>
          <w:szCs w:val="32"/>
        </w:rPr>
        <w:t>三、项目概况</w:t>
      </w:r>
    </w:p>
    <w:p>
      <w:pPr>
        <w:spacing w:line="590" w:lineRule="exact"/>
        <w:ind w:firstLine="57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自贡恐龙博物馆是</w:t>
      </w:r>
      <w:r>
        <w:rPr>
          <w:rFonts w:hint="eastAsia" w:ascii="仿宋_GB2312" w:hAnsi="仿宋_GB2312" w:eastAsia="仿宋_GB2312" w:cs="仿宋_GB2312"/>
          <w:color w:val="auto"/>
          <w:sz w:val="32"/>
          <w:szCs w:val="32"/>
          <w:lang w:val="en-US" w:eastAsia="zh-CN"/>
        </w:rPr>
        <w:t>我国第一座恐龙博物馆，是</w:t>
      </w:r>
      <w:r>
        <w:rPr>
          <w:rFonts w:hint="eastAsia" w:ascii="仿宋_GB2312" w:hAnsi="仿宋_GB2312" w:eastAsia="仿宋_GB2312" w:cs="仿宋_GB2312"/>
          <w:color w:val="auto"/>
          <w:sz w:val="32"/>
          <w:szCs w:val="32"/>
        </w:rPr>
        <w:t>世界上最有影响力的恐龙博物馆之一，以收藏、研究、展示侏罗纪恐龙以及拥有规模壮观的化石埋藏遗址而蜚声中外</w:t>
      </w:r>
      <w:r>
        <w:rPr>
          <w:rFonts w:hint="eastAsia" w:ascii="仿宋_GB2312" w:hAnsi="仿宋_GB2312" w:eastAsia="仿宋_GB2312" w:cs="仿宋_GB2312"/>
          <w:color w:val="auto"/>
          <w:sz w:val="32"/>
          <w:szCs w:val="32"/>
          <w:lang w:eastAsia="zh-CN"/>
        </w:rPr>
        <w:t>，是全球名副其实的“侏罗纪王国”，国际学术界公认的侏罗纪恐龙研究展示的殿堂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拥有国际地科联“全球地质遗产地”、</w:t>
      </w:r>
      <w:r>
        <w:rPr>
          <w:rFonts w:hint="eastAsia" w:ascii="仿宋_GB2312" w:hAnsi="仿宋_GB2312" w:eastAsia="仿宋_GB2312" w:cs="仿宋_GB2312"/>
          <w:color w:val="auto"/>
          <w:sz w:val="32"/>
          <w:szCs w:val="32"/>
        </w:rPr>
        <w:t>国家一级博物馆、国家</w:t>
      </w:r>
      <w:r>
        <w:rPr>
          <w:rFonts w:hint="eastAsia" w:ascii="Times New Roman" w:hAnsi="Times New Roman" w:eastAsia="仿宋_GB2312" w:cs="仿宋_GB2312"/>
          <w:color w:val="auto"/>
          <w:kern w:val="0"/>
          <w:sz w:val="32"/>
          <w:szCs w:val="32"/>
        </w:rPr>
        <w:t>AAAA</w:t>
      </w:r>
      <w:r>
        <w:rPr>
          <w:rFonts w:hint="eastAsia" w:ascii="仿宋_GB2312" w:hAnsi="仿宋_GB2312" w:eastAsia="仿宋_GB2312" w:cs="仿宋_GB2312"/>
          <w:color w:val="auto"/>
          <w:sz w:val="32"/>
          <w:szCs w:val="32"/>
        </w:rPr>
        <w:t>级旅游景区、国家地质公园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全国科普教育基地</w:t>
      </w:r>
      <w:r>
        <w:rPr>
          <w:rFonts w:hint="eastAsia" w:ascii="仿宋_GB2312" w:hAnsi="仿宋_GB2312" w:eastAsia="仿宋_GB2312" w:cs="仿宋_GB2312"/>
          <w:color w:val="auto"/>
          <w:sz w:val="32"/>
          <w:szCs w:val="32"/>
          <w:lang w:eastAsia="zh-CN"/>
        </w:rPr>
        <w:t>等品牌，是</w:t>
      </w:r>
      <w:r>
        <w:rPr>
          <w:rFonts w:hint="eastAsia" w:ascii="仿宋_GB2312" w:hAnsi="仿宋_GB2312" w:eastAsia="仿宋_GB2312" w:cs="仿宋_GB2312"/>
          <w:color w:val="auto"/>
          <w:sz w:val="32"/>
          <w:szCs w:val="32"/>
        </w:rPr>
        <w:t>联合国教科文组织自贡世界地质公园</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核心园区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年接待游客约</w:t>
      </w:r>
      <w:r>
        <w:rPr>
          <w:rFonts w:hint="eastAsia" w:ascii="Times New Roman" w:hAnsi="Times New Roman" w:eastAsia="仿宋_GB2312" w:cs="仿宋_GB2312"/>
          <w:color w:val="auto"/>
          <w:sz w:val="32"/>
          <w:szCs w:val="32"/>
          <w:lang w:val="en-US" w:eastAsia="zh-CN"/>
        </w:rPr>
        <w:t>150</w:t>
      </w:r>
      <w:r>
        <w:rPr>
          <w:rFonts w:hint="eastAsia" w:ascii="仿宋_GB2312" w:hAnsi="仿宋_GB2312" w:eastAsia="仿宋_GB2312" w:cs="仿宋_GB2312"/>
          <w:color w:val="auto"/>
          <w:sz w:val="32"/>
          <w:szCs w:val="32"/>
          <w:lang w:eastAsia="zh-CN"/>
        </w:rPr>
        <w:t>万</w:t>
      </w:r>
      <w:r>
        <w:rPr>
          <w:rFonts w:hint="eastAsia" w:ascii="仿宋_GB2312" w:hAnsi="仿宋_GB2312" w:eastAsia="仿宋_GB2312" w:cs="仿宋_GB2312"/>
          <w:color w:val="auto"/>
          <w:sz w:val="32"/>
          <w:szCs w:val="32"/>
        </w:rPr>
        <w:t>人次</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lang w:val="en-US" w:eastAsia="zh-CN"/>
        </w:rPr>
        <w:t>呈逐年上升趋势</w:t>
      </w:r>
      <w:r>
        <w:rPr>
          <w:rFonts w:hint="eastAsia" w:ascii="仿宋_GB2312" w:hAnsi="仿宋_GB2312" w:eastAsia="仿宋_GB2312" w:cs="仿宋_GB2312"/>
          <w:color w:val="auto"/>
          <w:sz w:val="32"/>
          <w:szCs w:val="32"/>
        </w:rPr>
        <w:t>。</w:t>
      </w:r>
    </w:p>
    <w:p>
      <w:pPr>
        <w:spacing w:line="590" w:lineRule="exact"/>
        <w:ind w:firstLine="57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自贡恐龙博物馆作为自贡市委、市政府“文旅兴市”重点项目——“</w:t>
      </w:r>
      <w:r>
        <w:rPr>
          <w:rFonts w:hint="eastAsia" w:ascii="仿宋_GB2312" w:hAnsi="仿宋_GB2312" w:eastAsia="仿宋_GB2312" w:cs="仿宋_GB2312"/>
          <w:color w:val="auto"/>
          <w:sz w:val="32"/>
          <w:szCs w:val="32"/>
        </w:rPr>
        <w:t>自贡恐龙特色文旅产业园区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的核心区，将打造</w:t>
      </w:r>
      <w:r>
        <w:rPr>
          <w:rFonts w:hint="eastAsia" w:ascii="仿宋_GB2312" w:hAnsi="仿宋_GB2312" w:eastAsia="仿宋_GB2312" w:cs="仿宋_GB2312"/>
          <w:color w:val="auto"/>
          <w:sz w:val="32"/>
          <w:szCs w:val="32"/>
        </w:rPr>
        <w:t>“世界最好的恐龙博物馆”</w:t>
      </w:r>
      <w:r>
        <w:rPr>
          <w:rFonts w:hint="eastAsia" w:ascii="仿宋_GB2312" w:hAnsi="仿宋_GB2312" w:eastAsia="仿宋_GB2312" w:cs="仿宋_GB2312"/>
          <w:color w:val="auto"/>
          <w:sz w:val="32"/>
          <w:szCs w:val="32"/>
          <w:lang w:val="en-US" w:eastAsia="zh-CN"/>
        </w:rPr>
        <w:t>作为发展目标</w:t>
      </w:r>
      <w:r>
        <w:rPr>
          <w:rFonts w:hint="eastAsia" w:ascii="仿宋_GB2312" w:hAnsi="仿宋_GB2312" w:eastAsia="仿宋_GB2312" w:cs="仿宋_GB2312"/>
          <w:color w:val="auto"/>
          <w:sz w:val="32"/>
          <w:szCs w:val="32"/>
        </w:rPr>
        <w:t>，并与毗邻</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恐龙主题乐园——“</w:t>
      </w:r>
      <w:r>
        <w:rPr>
          <w:rFonts w:hint="eastAsia" w:ascii="仿宋_GB2312" w:hAnsi="仿宋_GB2312" w:eastAsia="仿宋_GB2312" w:cs="仿宋_GB2312"/>
          <w:color w:val="auto"/>
          <w:sz w:val="32"/>
          <w:szCs w:val="32"/>
          <w:lang w:eastAsia="zh-CN"/>
        </w:rPr>
        <w:t>方特</w:t>
      </w:r>
      <w:r>
        <w:rPr>
          <w:rFonts w:hint="eastAsia" w:ascii="仿宋_GB2312" w:hAnsi="仿宋_GB2312" w:eastAsia="仿宋_GB2312" w:cs="仿宋_GB2312"/>
          <w:color w:val="auto"/>
          <w:sz w:val="32"/>
          <w:szCs w:val="32"/>
        </w:rPr>
        <w:t>恐龙王国”</w:t>
      </w:r>
      <w:r>
        <w:rPr>
          <w:rFonts w:hint="eastAsia" w:ascii="仿宋_GB2312" w:hAnsi="仿宋_GB2312" w:eastAsia="仿宋_GB2312" w:cs="仿宋_GB2312"/>
          <w:color w:val="auto"/>
          <w:sz w:val="32"/>
          <w:szCs w:val="32"/>
          <w:lang w:eastAsia="zh-CN"/>
        </w:rPr>
        <w:t>等恐龙文旅项目一起，</w:t>
      </w:r>
      <w:r>
        <w:rPr>
          <w:rFonts w:hint="eastAsia" w:ascii="仿宋_GB2312" w:hAnsi="仿宋_GB2312" w:eastAsia="仿宋_GB2312" w:cs="仿宋_GB2312"/>
          <w:color w:val="auto"/>
          <w:sz w:val="32"/>
          <w:szCs w:val="32"/>
          <w:lang w:val="en-US" w:eastAsia="zh-CN"/>
        </w:rPr>
        <w:t>共同构筑世界级恐龙特色旅游目的地。</w:t>
      </w:r>
    </w:p>
    <w:p>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遗址馆</w:t>
      </w:r>
      <w:r>
        <w:rPr>
          <w:rFonts w:hint="eastAsia" w:ascii="仿宋" w:hAnsi="仿宋" w:eastAsia="仿宋" w:cs="仿宋"/>
          <w:color w:val="auto"/>
          <w:sz w:val="32"/>
          <w:szCs w:val="32"/>
          <w:lang w:val="en-US" w:eastAsia="zh-CN"/>
        </w:rPr>
        <w:t>是自贡恐龙博物馆的主展馆，</w:t>
      </w:r>
      <w:r>
        <w:rPr>
          <w:rFonts w:hint="eastAsia" w:ascii="仿宋_GB2312" w:hAnsi="仿宋_GB2312" w:eastAsia="仿宋_GB2312" w:cs="仿宋_GB2312"/>
          <w:color w:val="auto"/>
          <w:sz w:val="32"/>
          <w:szCs w:val="32"/>
          <w:lang w:eastAsia="zh-CN"/>
        </w:rPr>
        <w:t>修建于世界著名的“大山铺恐龙化石群遗址”之上，于</w:t>
      </w:r>
      <w:r>
        <w:rPr>
          <w:rFonts w:hint="eastAsia" w:ascii="Times New Roman" w:hAnsi="Times New Roman" w:eastAsia="仿宋_GB2312" w:cs="仿宋_GB2312"/>
          <w:color w:val="auto"/>
          <w:sz w:val="32"/>
          <w:szCs w:val="32"/>
          <w:lang w:val="en-US" w:eastAsia="zh-CN"/>
        </w:rPr>
        <w:t>1987</w:t>
      </w:r>
      <w:r>
        <w:rPr>
          <w:rFonts w:hint="eastAsia" w:ascii="仿宋_GB2312" w:hAnsi="仿宋_GB2312" w:eastAsia="仿宋_GB2312" w:cs="仿宋_GB2312"/>
          <w:color w:val="auto"/>
          <w:sz w:val="32"/>
          <w:szCs w:val="32"/>
          <w:lang w:val="en-US" w:eastAsia="zh-CN"/>
        </w:rPr>
        <w:t>建成</w:t>
      </w:r>
      <w:r>
        <w:rPr>
          <w:rFonts w:hint="eastAsia" w:ascii="仿宋" w:hAnsi="仿宋" w:eastAsia="仿宋" w:cs="仿宋"/>
          <w:color w:val="auto"/>
          <w:sz w:val="32"/>
          <w:szCs w:val="32"/>
          <w:lang w:val="en-US" w:eastAsia="zh-CN"/>
        </w:rPr>
        <w:t>正式</w:t>
      </w:r>
      <w:r>
        <w:rPr>
          <w:rFonts w:hint="eastAsia" w:ascii="仿宋_GB2312" w:hAnsi="仿宋_GB2312" w:eastAsia="仿宋_GB2312" w:cs="仿宋_GB2312"/>
          <w:color w:val="auto"/>
          <w:sz w:val="32"/>
          <w:szCs w:val="32"/>
          <w:lang w:val="en-US" w:eastAsia="zh-CN"/>
        </w:rPr>
        <w:t>开放。</w:t>
      </w:r>
      <w:r>
        <w:rPr>
          <w:rFonts w:hint="eastAsia" w:ascii="仿宋" w:hAnsi="仿宋" w:eastAsia="仿宋" w:cs="仿宋"/>
          <w:color w:val="auto"/>
          <w:sz w:val="32"/>
          <w:szCs w:val="32"/>
          <w:lang w:val="en-US" w:eastAsia="zh-CN"/>
        </w:rPr>
        <w:t>该馆</w:t>
      </w:r>
      <w:r>
        <w:rPr>
          <w:rFonts w:hint="eastAsia" w:ascii="仿宋_GB2312" w:hAnsi="仿宋_GB2312" w:eastAsia="仿宋_GB2312" w:cs="仿宋_GB2312"/>
          <w:color w:val="auto"/>
          <w:sz w:val="32"/>
          <w:szCs w:val="32"/>
        </w:rPr>
        <w:t>建筑面积</w:t>
      </w:r>
      <w:r>
        <w:rPr>
          <w:rFonts w:hint="eastAsia" w:ascii="Times New Roman" w:hAnsi="Times New Roman" w:eastAsia="仿宋_GB2312" w:cs="仿宋_GB2312"/>
          <w:color w:val="auto"/>
          <w:sz w:val="32"/>
          <w:szCs w:val="32"/>
        </w:rPr>
        <w:t>6</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rPr>
        <w:t>00</w:t>
      </w:r>
      <w:r>
        <w:rPr>
          <w:rFonts w:hint="eastAsia" w:ascii="仿宋_GB2312" w:hAnsi="仿宋_GB2312" w:eastAsia="仿宋_GB2312" w:cs="仿宋_GB2312"/>
          <w:color w:val="auto"/>
          <w:sz w:val="32"/>
          <w:szCs w:val="32"/>
        </w:rPr>
        <w:t>平方米，陈列展示面积</w:t>
      </w:r>
      <w:r>
        <w:rPr>
          <w:rFonts w:hint="eastAsia" w:ascii="Times New Roman" w:hAnsi="Times New Roman" w:eastAsia="仿宋_GB2312" w:cs="仿宋_GB2312"/>
          <w:color w:val="auto"/>
          <w:sz w:val="32"/>
          <w:szCs w:val="32"/>
        </w:rPr>
        <w:t>4600</w:t>
      </w:r>
      <w:r>
        <w:rPr>
          <w:rFonts w:hint="eastAsia" w:ascii="仿宋_GB2312" w:hAnsi="仿宋_GB2312" w:eastAsia="仿宋_GB2312" w:cs="仿宋_GB2312"/>
          <w:color w:val="auto"/>
          <w:sz w:val="32"/>
          <w:szCs w:val="32"/>
        </w:rPr>
        <w:t>平方米</w:t>
      </w:r>
      <w:r>
        <w:rPr>
          <w:rFonts w:hint="eastAsia" w:ascii="仿宋_GB2312" w:hAnsi="仿宋_GB2312" w:eastAsia="仿宋_GB2312" w:cs="仿宋_GB2312"/>
          <w:color w:val="auto"/>
          <w:sz w:val="32"/>
          <w:szCs w:val="32"/>
          <w:lang w:eastAsia="zh-CN"/>
        </w:rPr>
        <w:t>，是自贡恐龙博物馆的核心，也是未来即将建设的博物馆群落的价值高地。遗址馆定位为自贡恐龙</w:t>
      </w:r>
      <w:r>
        <w:rPr>
          <w:rFonts w:hint="eastAsia" w:ascii="仿宋" w:hAnsi="仿宋" w:eastAsia="仿宋" w:cs="仿宋"/>
          <w:color w:val="auto"/>
          <w:sz w:val="32"/>
          <w:szCs w:val="32"/>
          <w:lang w:val="en-US" w:eastAsia="zh-CN"/>
        </w:rPr>
        <w:t>动物群与</w:t>
      </w:r>
      <w:r>
        <w:rPr>
          <w:rFonts w:hint="eastAsia" w:ascii="仿宋_GB2312" w:hAnsi="仿宋_GB2312" w:eastAsia="仿宋_GB2312" w:cs="仿宋_GB2312"/>
          <w:color w:val="auto"/>
          <w:sz w:val="32"/>
          <w:szCs w:val="32"/>
          <w:lang w:eastAsia="zh-CN"/>
        </w:rPr>
        <w:t>侏罗纪</w:t>
      </w:r>
      <w:r>
        <w:rPr>
          <w:rFonts w:hint="eastAsia" w:ascii="仿宋" w:hAnsi="仿宋" w:eastAsia="仿宋" w:cs="仿宋"/>
          <w:color w:val="auto"/>
          <w:sz w:val="32"/>
          <w:szCs w:val="32"/>
          <w:lang w:val="en-US" w:eastAsia="zh-CN"/>
        </w:rPr>
        <w:t>恐龙化石群</w:t>
      </w:r>
      <w:r>
        <w:rPr>
          <w:rFonts w:hint="eastAsia" w:ascii="仿宋_GB2312" w:hAnsi="仿宋_GB2312" w:eastAsia="仿宋_GB2312" w:cs="仿宋_GB2312"/>
          <w:color w:val="auto"/>
          <w:sz w:val="32"/>
          <w:szCs w:val="32"/>
          <w:lang w:eastAsia="zh-CN"/>
        </w:rPr>
        <w:t>遗址的展示和诠释。集中展示一百多年来自贡地区近</w:t>
      </w:r>
      <w:r>
        <w:rPr>
          <w:rFonts w:hint="eastAsia" w:ascii="Times New Roman" w:hAnsi="Times New Roman" w:eastAsia="仿宋_GB2312" w:cs="仿宋_GB2312"/>
          <w:color w:val="auto"/>
          <w:sz w:val="32"/>
          <w:szCs w:val="32"/>
          <w:lang w:val="en-US" w:eastAsia="zh-CN"/>
        </w:rPr>
        <w:t>170</w:t>
      </w:r>
      <w:r>
        <w:rPr>
          <w:rFonts w:hint="eastAsia" w:ascii="仿宋_GB2312" w:hAnsi="仿宋_GB2312" w:eastAsia="仿宋_GB2312" w:cs="仿宋_GB2312"/>
          <w:color w:val="auto"/>
          <w:sz w:val="32"/>
          <w:szCs w:val="32"/>
          <w:lang w:val="en-US" w:eastAsia="zh-CN"/>
        </w:rPr>
        <w:t>个化石点出土的恐龙化石及伴生动物、举世闻名的大山铺恐龙化石群遗址、数十年学术研究基础上的新见解与新成果，以及百年历程背后的人物与轶事。</w:t>
      </w:r>
    </w:p>
    <w:p>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遗址馆建筑以“洪荒时代，一堆</w:t>
      </w:r>
      <w:r>
        <w:rPr>
          <w:rFonts w:hint="eastAsia" w:ascii="仿宋" w:hAnsi="仿宋" w:eastAsia="仿宋" w:cs="仿宋"/>
          <w:color w:val="auto"/>
          <w:sz w:val="32"/>
          <w:szCs w:val="32"/>
          <w:lang w:val="en-US" w:eastAsia="zh-CN"/>
        </w:rPr>
        <w:t>巨</w:t>
      </w:r>
      <w:r>
        <w:rPr>
          <w:rFonts w:hint="eastAsia" w:ascii="仿宋_GB2312" w:hAnsi="仿宋_GB2312" w:eastAsia="仿宋_GB2312" w:cs="仿宋_GB2312"/>
          <w:color w:val="auto"/>
          <w:sz w:val="32"/>
          <w:szCs w:val="32"/>
          <w:lang w:eastAsia="zh-CN"/>
        </w:rPr>
        <w:t>石”为构思基调，巨石形体为造型基础，远眺如同一座巨型“岩窟”，俯视又恰似一具侧卧着的恐龙。该建筑是中国现代博物馆建筑设计的经典之作，曾荣获“全国优秀</w:t>
      </w:r>
      <w:r>
        <w:rPr>
          <w:rFonts w:hint="eastAsia" w:ascii="仿宋_GB2312" w:hAnsi="仿宋_GB2312" w:eastAsia="仿宋_GB2312" w:cs="仿宋_GB2312"/>
          <w:color w:val="auto"/>
          <w:sz w:val="32"/>
          <w:szCs w:val="32"/>
          <w:lang w:val="en-US" w:eastAsia="zh-CN"/>
        </w:rPr>
        <w:t>设计</w:t>
      </w:r>
      <w:r>
        <w:rPr>
          <w:rFonts w:hint="eastAsia" w:ascii="仿宋_GB2312" w:hAnsi="仿宋_GB2312" w:eastAsia="仿宋_GB2312" w:cs="仿宋_GB2312"/>
          <w:color w:val="auto"/>
          <w:sz w:val="32"/>
          <w:szCs w:val="32"/>
          <w:lang w:eastAsia="zh-CN"/>
        </w:rPr>
        <w:t>一等奖”“国家建筑工程金质奖”，</w:t>
      </w:r>
      <w:r>
        <w:rPr>
          <w:rFonts w:hint="eastAsia" w:ascii="仿宋_GB2312" w:hAnsi="仿宋_GB2312" w:eastAsia="仿宋_GB2312" w:cs="仿宋_GB2312"/>
          <w:color w:val="auto"/>
          <w:sz w:val="32"/>
          <w:szCs w:val="32"/>
          <w:lang w:val="en-US" w:eastAsia="zh-CN"/>
        </w:rPr>
        <w:t>入选</w:t>
      </w:r>
      <w:r>
        <w:rPr>
          <w:rFonts w:hint="eastAsia" w:ascii="仿宋_GB2312" w:hAnsi="仿宋_GB2312" w:eastAsia="仿宋_GB2312" w:cs="仿宋_GB2312"/>
          <w:color w:val="auto"/>
          <w:sz w:val="32"/>
          <w:szCs w:val="32"/>
          <w:lang w:eastAsia="zh-CN"/>
        </w:rPr>
        <w:t>“新中国成立</w:t>
      </w:r>
      <w:r>
        <w:rPr>
          <w:rFonts w:hint="eastAsia" w:ascii="Times New Roman" w:hAnsi="Times New Roman" w:eastAsia="仿宋_GB2312" w:cs="仿宋_GB2312"/>
          <w:color w:val="auto"/>
          <w:sz w:val="32"/>
          <w:szCs w:val="32"/>
          <w:lang w:eastAsia="zh-CN"/>
        </w:rPr>
        <w:t>50</w:t>
      </w:r>
      <w:r>
        <w:rPr>
          <w:rFonts w:hint="eastAsia" w:ascii="仿宋_GB2312" w:hAnsi="仿宋_GB2312" w:eastAsia="仿宋_GB2312" w:cs="仿宋_GB2312"/>
          <w:color w:val="auto"/>
          <w:sz w:val="32"/>
          <w:szCs w:val="32"/>
          <w:lang w:eastAsia="zh-CN"/>
        </w:rPr>
        <w:t>年四川十大建筑”“二十世纪有代表性的三十个中国精品建筑</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和“</w:t>
      </w:r>
      <w:r>
        <w:rPr>
          <w:rFonts w:hint="eastAsia" w:ascii="Times New Roman" w:hAnsi="Times New Roman" w:eastAsia="仿宋_GB2312" w:cs="仿宋_GB2312"/>
          <w:color w:val="auto"/>
          <w:sz w:val="32"/>
          <w:szCs w:val="32"/>
          <w:lang w:eastAsia="zh-CN"/>
        </w:rPr>
        <w:t>1901</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2000</w:t>
      </w:r>
      <w:r>
        <w:rPr>
          <w:rFonts w:hint="eastAsia" w:ascii="仿宋_GB2312" w:hAnsi="仿宋_GB2312" w:eastAsia="仿宋_GB2312" w:cs="仿宋_GB2312"/>
          <w:color w:val="auto"/>
          <w:sz w:val="32"/>
          <w:szCs w:val="32"/>
          <w:lang w:eastAsia="zh-CN"/>
        </w:rPr>
        <w:t>年中华建筑百年经典</w:t>
      </w:r>
      <w:r>
        <w:rPr>
          <w:rFonts w:hint="eastAsia" w:ascii="仿宋_GB2312" w:hAnsi="仿宋_GB2312" w:eastAsia="仿宋_GB2312" w:cs="仿宋_GB2312"/>
          <w:color w:val="auto"/>
          <w:sz w:val="32"/>
          <w:szCs w:val="32"/>
          <w:lang w:val="en-US" w:eastAsia="zh-CN"/>
        </w:rPr>
        <w:t>”“第四批中国</w:t>
      </w:r>
      <w:r>
        <w:rPr>
          <w:rFonts w:hint="eastAsia" w:ascii="Times New Roman" w:hAnsi="Times New Roman"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世纪建筑遗产名录”</w:t>
      </w:r>
      <w:r>
        <w:rPr>
          <w:rFonts w:hint="eastAsia" w:ascii="仿宋_GB2312" w:hAnsi="仿宋_GB2312" w:eastAsia="仿宋_GB2312" w:cs="仿宋_GB2312"/>
          <w:color w:val="auto"/>
          <w:sz w:val="32"/>
          <w:szCs w:val="32"/>
          <w:lang w:eastAsia="zh-CN"/>
        </w:rPr>
        <w:t>等。</w:t>
      </w:r>
    </w:p>
    <w:p>
      <w:pPr>
        <w:pStyle w:val="5"/>
        <w:spacing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遗址馆开放至今已</w:t>
      </w:r>
      <w:r>
        <w:rPr>
          <w:rFonts w:hint="eastAsia" w:eastAsia="仿宋_GB2312" w:cs="仿宋_GB2312"/>
          <w:color w:val="auto"/>
          <w:sz w:val="32"/>
          <w:szCs w:val="32"/>
          <w:lang w:val="en-US" w:eastAsia="zh-CN"/>
        </w:rPr>
        <w:t>三十七</w:t>
      </w:r>
      <w:r>
        <w:rPr>
          <w:rFonts w:hint="eastAsia" w:ascii="仿宋_GB2312" w:hAnsi="仿宋_GB2312" w:eastAsia="仿宋_GB2312" w:cs="仿宋_GB2312"/>
          <w:color w:val="auto"/>
          <w:sz w:val="32"/>
          <w:szCs w:val="32"/>
          <w:lang w:val="en-US" w:eastAsia="zh-CN"/>
        </w:rPr>
        <w:t>年。随着时代的进步，游客量逐年增加，其建筑内部设施和功能已不能满足当今文旅行业及博物馆建筑规范要求，出现建筑结构老化、展陈方式落后、临展空间缺乏、无障碍设施缺失等问题，已不能满足广大观众日益增长的文化消费需求，升级改造势在必行。</w:t>
      </w:r>
    </w:p>
    <w:p>
      <w:pPr>
        <w:pStyle w:val="5"/>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遗址馆改造提升工程总投资约</w:t>
      </w:r>
      <w:r>
        <w:rPr>
          <w:rFonts w:hint="eastAsia" w:ascii="Times New Roman" w:hAnsi="Times New Roman" w:eastAsia="仿宋_GB2312" w:cs="仿宋_GB2312"/>
          <w:color w:val="auto"/>
          <w:sz w:val="32"/>
          <w:szCs w:val="32"/>
          <w:lang w:val="en-US" w:eastAsia="zh-CN"/>
        </w:rPr>
        <w:t>6000</w:t>
      </w:r>
      <w:r>
        <w:rPr>
          <w:rFonts w:hint="eastAsia" w:ascii="仿宋_GB2312" w:hAnsi="仿宋_GB2312" w:eastAsia="仿宋_GB2312" w:cs="仿宋_GB2312"/>
          <w:color w:val="auto"/>
          <w:sz w:val="32"/>
          <w:szCs w:val="32"/>
          <w:lang w:val="en-US" w:eastAsia="zh-CN"/>
        </w:rPr>
        <w:t>万元，分为建筑加固改造和基本陈列改造两个部分，基本陈列改造投资估算</w:t>
      </w:r>
      <w:r>
        <w:rPr>
          <w:rFonts w:hint="eastAsia" w:ascii="Times New Roman" w:hAnsi="Times New Roman" w:eastAsia="仿宋_GB2312" w:cs="仿宋_GB2312"/>
          <w:color w:val="auto"/>
          <w:sz w:val="32"/>
          <w:szCs w:val="32"/>
          <w:lang w:val="en-US" w:eastAsia="zh-CN"/>
        </w:rPr>
        <w:t>4500</w:t>
      </w:r>
      <w:r>
        <w:rPr>
          <w:rFonts w:hint="eastAsia" w:ascii="仿宋_GB2312" w:hAnsi="仿宋_GB2312" w:eastAsia="仿宋_GB2312" w:cs="仿宋_GB2312"/>
          <w:color w:val="auto"/>
          <w:sz w:val="32"/>
          <w:szCs w:val="32"/>
          <w:lang w:val="en-US" w:eastAsia="zh-CN"/>
        </w:rPr>
        <w:t>万元。建筑加固改造将另行设计招标，并与基本陈列改造协同实施。</w:t>
      </w:r>
      <w:r>
        <w:rPr>
          <w:rFonts w:hint="eastAsia" w:ascii="仿宋_GB2312" w:hAnsi="仿宋_GB2312" w:eastAsia="仿宋_GB2312" w:cs="仿宋_GB2312"/>
          <w:color w:val="auto"/>
          <w:sz w:val="32"/>
          <w:szCs w:val="32"/>
        </w:rPr>
        <w:t>现采用</w:t>
      </w:r>
      <w:r>
        <w:rPr>
          <w:rFonts w:hint="eastAsia" w:ascii="仿宋_GB2312" w:hAnsi="仿宋_GB2312" w:eastAsia="仿宋_GB2312" w:cs="仿宋_GB2312"/>
          <w:color w:val="auto"/>
          <w:sz w:val="32"/>
          <w:szCs w:val="32"/>
          <w:lang w:eastAsia="zh-CN"/>
        </w:rPr>
        <w:t>公开</w:t>
      </w:r>
      <w:r>
        <w:rPr>
          <w:rFonts w:hint="eastAsia" w:ascii="仿宋_GB2312" w:hAnsi="仿宋_GB2312" w:eastAsia="仿宋_GB2312" w:cs="仿宋_GB2312"/>
          <w:color w:val="auto"/>
          <w:sz w:val="32"/>
          <w:szCs w:val="32"/>
        </w:rPr>
        <w:t>征集</w:t>
      </w:r>
      <w:r>
        <w:rPr>
          <w:rFonts w:hint="eastAsia" w:ascii="仿宋_GB2312" w:hAnsi="仿宋_GB2312" w:eastAsia="仿宋_GB2312" w:cs="仿宋_GB2312"/>
          <w:color w:val="auto"/>
          <w:sz w:val="32"/>
          <w:szCs w:val="32"/>
          <w:lang w:eastAsia="zh-CN"/>
        </w:rPr>
        <w:t>方式</w:t>
      </w:r>
      <w:r>
        <w:rPr>
          <w:rFonts w:hint="eastAsia" w:ascii="仿宋_GB2312" w:hAnsi="仿宋_GB2312" w:eastAsia="仿宋_GB2312" w:cs="仿宋_GB2312"/>
          <w:color w:val="auto"/>
          <w:sz w:val="32"/>
          <w:szCs w:val="32"/>
        </w:rPr>
        <w:t>，对自贡恐龙博物馆遗址馆</w:t>
      </w:r>
      <w:r>
        <w:rPr>
          <w:rFonts w:hint="eastAsia" w:ascii="仿宋_GB2312" w:hAnsi="仿宋_GB2312" w:eastAsia="仿宋_GB2312" w:cs="仿宋_GB2312"/>
          <w:color w:val="auto"/>
          <w:sz w:val="32"/>
          <w:szCs w:val="32"/>
          <w:lang w:eastAsia="zh-CN"/>
        </w:rPr>
        <w:t>基本</w:t>
      </w:r>
      <w:r>
        <w:rPr>
          <w:rFonts w:hint="eastAsia" w:ascii="仿宋_GB2312" w:hAnsi="仿宋_GB2312" w:eastAsia="仿宋_GB2312" w:cs="仿宋_GB2312"/>
          <w:color w:val="auto"/>
          <w:sz w:val="32"/>
          <w:szCs w:val="32"/>
          <w:lang w:val="en-US" w:eastAsia="zh-CN"/>
        </w:rPr>
        <w:t>陈列改造进行</w:t>
      </w:r>
      <w:r>
        <w:rPr>
          <w:rFonts w:hint="eastAsia" w:ascii="仿宋_GB2312" w:hAnsi="仿宋_GB2312" w:eastAsia="仿宋_GB2312" w:cs="仿宋_GB2312"/>
          <w:color w:val="auto"/>
          <w:sz w:val="32"/>
          <w:szCs w:val="32"/>
        </w:rPr>
        <w:t>概念设计方案征集。</w:t>
      </w:r>
    </w:p>
    <w:p>
      <w:pPr>
        <w:spacing w:line="590" w:lineRule="exact"/>
        <w:ind w:firstLine="57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四、设计</w:t>
      </w:r>
      <w:r>
        <w:rPr>
          <w:rFonts w:hint="eastAsia" w:ascii="黑体" w:hAnsi="黑体" w:eastAsia="黑体" w:cs="黑体"/>
          <w:b w:val="0"/>
          <w:bCs w:val="0"/>
          <w:color w:val="auto"/>
          <w:sz w:val="32"/>
          <w:szCs w:val="32"/>
          <w:lang w:eastAsia="zh-CN"/>
        </w:rPr>
        <w:t>范围及</w:t>
      </w:r>
      <w:r>
        <w:rPr>
          <w:rFonts w:hint="eastAsia" w:ascii="黑体" w:hAnsi="黑体" w:eastAsia="黑体" w:cs="黑体"/>
          <w:b w:val="0"/>
          <w:bCs w:val="0"/>
          <w:color w:val="auto"/>
          <w:sz w:val="32"/>
          <w:szCs w:val="32"/>
        </w:rPr>
        <w:t>要求</w:t>
      </w:r>
    </w:p>
    <w:p>
      <w:pPr>
        <w:spacing w:line="59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、设计范围</w:t>
      </w:r>
    </w:p>
    <w:p>
      <w:pPr>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设计地点：自贡恐龙博物馆遗址馆</w:t>
      </w:r>
    </w:p>
    <w:p>
      <w:pPr>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设计范围：自贡恐龙博物馆遗址馆一至二层（总面积</w:t>
      </w:r>
      <w:r>
        <w:rPr>
          <w:rFonts w:hint="eastAsia" w:ascii="Times New Roman" w:hAnsi="Times New Roman" w:eastAsia="仿宋_GB2312" w:cs="仿宋_GB2312"/>
          <w:color w:val="auto"/>
          <w:sz w:val="32"/>
          <w:szCs w:val="32"/>
          <w:lang w:val="en-US" w:eastAsia="zh-CN"/>
        </w:rPr>
        <w:t>6000</w:t>
      </w:r>
      <w:r>
        <w:rPr>
          <w:rFonts w:hint="eastAsia" w:ascii="仿宋_GB2312" w:hAnsi="仿宋_GB2312" w:eastAsia="仿宋_GB2312" w:cs="仿宋_GB2312"/>
          <w:color w:val="auto"/>
          <w:sz w:val="32"/>
          <w:szCs w:val="32"/>
          <w:lang w:val="en-US" w:eastAsia="zh-CN"/>
        </w:rPr>
        <w:t>㎡）</w:t>
      </w:r>
    </w:p>
    <w:p>
      <w:pPr>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2"/>
          <w:lang w:val="en-US" w:eastAsia="zh-CN"/>
        </w:rPr>
        <w:t xml:space="preserve">   一层总面积 </w:t>
      </w:r>
      <w:r>
        <w:rPr>
          <w:rFonts w:hint="eastAsia" w:ascii="Times New Roman" w:hAnsi="Times New Roman" w:eastAsia="仿宋_GB2312" w:cs="仿宋_GB2312"/>
          <w:color w:val="auto"/>
          <w:sz w:val="32"/>
          <w:szCs w:val="32"/>
          <w:lang w:val="en-US" w:eastAsia="zh-CN"/>
        </w:rPr>
        <w:t>4240</w:t>
      </w:r>
      <w:r>
        <w:rPr>
          <w:rFonts w:hint="eastAsia" w:ascii="仿宋_GB2312" w:hAnsi="仿宋_GB2312" w:eastAsia="仿宋_GB2312" w:cs="仿宋_GB2312"/>
          <w:color w:val="auto"/>
          <w:sz w:val="32"/>
          <w:szCs w:val="32"/>
          <w:lang w:val="en-US" w:eastAsia="zh-CN"/>
        </w:rPr>
        <w:t>㎡</w:t>
      </w:r>
    </w:p>
    <w:p>
      <w:pPr>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序厅、标本厅、中央大厅、功能空间：</w:t>
      </w:r>
      <w:r>
        <w:rPr>
          <w:rFonts w:hint="eastAsia" w:ascii="Times New Roman" w:hAnsi="Times New Roman" w:eastAsia="仿宋_GB2312" w:cs="仿宋_GB2312"/>
          <w:color w:val="auto"/>
          <w:sz w:val="32"/>
          <w:szCs w:val="32"/>
          <w:lang w:val="en-US" w:eastAsia="zh-CN"/>
        </w:rPr>
        <w:t>2810</w:t>
      </w:r>
      <w:r>
        <w:rPr>
          <w:rFonts w:hint="eastAsia" w:ascii="仿宋_GB2312" w:hAnsi="仿宋_GB2312" w:eastAsia="仿宋_GB2312" w:cs="仿宋_GB2312"/>
          <w:color w:val="auto"/>
          <w:sz w:val="32"/>
          <w:szCs w:val="32"/>
          <w:lang w:val="en-US" w:eastAsia="zh-CN"/>
        </w:rPr>
        <w:t>㎡</w:t>
      </w:r>
    </w:p>
    <w:p>
      <w:pPr>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color w:val="auto"/>
          <w:sz w:val="32"/>
          <w:szCs w:val="32"/>
          <w:lang w:val="en-US" w:eastAsia="zh-CN"/>
        </w:rPr>
        <w:t xml:space="preserve"> 遗址埋藏厅：</w:t>
      </w:r>
      <w:r>
        <w:rPr>
          <w:rFonts w:hint="eastAsia" w:ascii="Times New Roman" w:hAnsi="Times New Roman" w:eastAsia="仿宋_GB2312" w:cs="仿宋_GB2312"/>
          <w:color w:val="auto"/>
          <w:sz w:val="32"/>
          <w:szCs w:val="32"/>
          <w:lang w:val="en-US" w:eastAsia="zh-CN"/>
        </w:rPr>
        <w:t>1380</w:t>
      </w:r>
      <w:r>
        <w:rPr>
          <w:rFonts w:hint="eastAsia" w:ascii="仿宋_GB2312" w:hAnsi="仿宋_GB2312" w:eastAsia="仿宋_GB2312" w:cs="仿宋_GB2312"/>
          <w:color w:val="auto"/>
          <w:sz w:val="32"/>
          <w:szCs w:val="32"/>
          <w:lang w:val="en-US" w:eastAsia="zh-CN"/>
        </w:rPr>
        <w:t>㎡</w:t>
      </w:r>
    </w:p>
    <w:p>
      <w:pPr>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卫生间：</w:t>
      </w:r>
      <w:r>
        <w:rPr>
          <w:rFonts w:hint="eastAsia" w:ascii="Times New Roman" w:hAnsi="Times New Roman"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en-US" w:eastAsia="zh-CN"/>
        </w:rPr>
        <w:t>㎡（其中原有卫生间</w:t>
      </w:r>
      <w:r>
        <w:rPr>
          <w:rFonts w:hint="eastAsia" w:ascii="Times New Roman" w:hAnsi="Times New Roman"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val="en-US" w:eastAsia="zh-CN"/>
        </w:rPr>
        <w:t>㎡，改建卫生间</w:t>
      </w:r>
      <w:r>
        <w:rPr>
          <w:rFonts w:hint="eastAsia" w:ascii="Times New Roman" w:hAnsi="Times New Roman"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val="en-US" w:eastAsia="zh-CN"/>
        </w:rPr>
        <w:t>㎡，位置在原开水房处）</w:t>
      </w:r>
    </w:p>
    <w:p>
      <w:pPr>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二层总面积 </w:t>
      </w:r>
      <w:r>
        <w:rPr>
          <w:rFonts w:hint="eastAsia" w:ascii="Times New Roman" w:hAnsi="Times New Roman" w:eastAsia="仿宋_GB2312" w:cs="仿宋_GB2312"/>
          <w:color w:val="auto"/>
          <w:sz w:val="32"/>
          <w:szCs w:val="32"/>
          <w:lang w:val="en-US" w:eastAsia="zh-CN"/>
        </w:rPr>
        <w:t>1760</w:t>
      </w:r>
      <w:r>
        <w:rPr>
          <w:rFonts w:hint="eastAsia" w:ascii="仿宋_GB2312" w:hAnsi="仿宋_GB2312" w:eastAsia="仿宋_GB2312" w:cs="仿宋_GB2312"/>
          <w:color w:val="auto"/>
          <w:sz w:val="32"/>
          <w:szCs w:val="32"/>
          <w:lang w:val="en-US" w:eastAsia="zh-CN"/>
        </w:rPr>
        <w:t>㎡</w:t>
      </w:r>
    </w:p>
    <w:p>
      <w:pPr>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2"/>
          <w:lang w:val="en-US" w:eastAsia="zh-CN"/>
        </w:rPr>
        <w:t xml:space="preserve"> 夹层走廊及功能空间</w:t>
      </w:r>
      <w:r>
        <w:rPr>
          <w:rFonts w:hint="eastAsia" w:ascii="Times New Roman" w:hAnsi="Times New Roman" w:eastAsia="仿宋_GB2312" w:cs="仿宋_GB2312"/>
          <w:color w:val="auto"/>
          <w:sz w:val="32"/>
          <w:szCs w:val="32"/>
          <w:lang w:val="en-US" w:eastAsia="zh-CN"/>
        </w:rPr>
        <w:t>240</w:t>
      </w:r>
      <w:r>
        <w:rPr>
          <w:rFonts w:hint="eastAsia" w:ascii="仿宋_GB2312" w:hAnsi="仿宋_GB2312" w:eastAsia="仿宋_GB2312" w:cs="仿宋_GB2312"/>
          <w:color w:val="auto"/>
          <w:sz w:val="32"/>
          <w:szCs w:val="32"/>
          <w:lang w:val="en-US" w:eastAsia="zh-CN"/>
        </w:rPr>
        <w:t>㎡</w:t>
      </w:r>
    </w:p>
    <w:p>
      <w:pPr>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color w:val="auto"/>
          <w:sz w:val="32"/>
          <w:szCs w:val="32"/>
          <w:lang w:val="en-US" w:eastAsia="zh-CN"/>
        </w:rPr>
        <w:t xml:space="preserve"> 二层走廊及展示空间</w:t>
      </w:r>
      <w:r>
        <w:rPr>
          <w:rFonts w:hint="eastAsia" w:ascii="Times New Roman" w:hAnsi="Times New Roman" w:eastAsia="仿宋_GB2312" w:cs="仿宋_GB2312"/>
          <w:color w:val="auto"/>
          <w:sz w:val="32"/>
          <w:szCs w:val="32"/>
          <w:lang w:val="en-US" w:eastAsia="zh-CN"/>
        </w:rPr>
        <w:t>1300</w:t>
      </w:r>
      <w:r>
        <w:rPr>
          <w:rFonts w:hint="eastAsia" w:ascii="仿宋_GB2312" w:hAnsi="仿宋_GB2312" w:eastAsia="仿宋_GB2312" w:cs="仿宋_GB2312"/>
          <w:color w:val="auto"/>
          <w:sz w:val="32"/>
          <w:szCs w:val="32"/>
          <w:lang w:val="en-US" w:eastAsia="zh-CN"/>
        </w:rPr>
        <w:t>㎡</w:t>
      </w:r>
    </w:p>
    <w:p>
      <w:pPr>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二层独立展示空间</w:t>
      </w:r>
      <w:r>
        <w:rPr>
          <w:rFonts w:hint="eastAsia" w:ascii="Times New Roman" w:hAnsi="Times New Roman" w:eastAsia="仿宋_GB2312" w:cs="仿宋_GB2312"/>
          <w:color w:val="auto"/>
          <w:sz w:val="32"/>
          <w:szCs w:val="32"/>
          <w:lang w:val="en-US" w:eastAsia="zh-CN"/>
        </w:rPr>
        <w:t>170</w:t>
      </w:r>
      <w:r>
        <w:rPr>
          <w:rFonts w:hint="eastAsia" w:ascii="仿宋_GB2312" w:hAnsi="仿宋_GB2312" w:eastAsia="仿宋_GB2312" w:cs="仿宋_GB2312"/>
          <w:color w:val="auto"/>
          <w:sz w:val="32"/>
          <w:szCs w:val="32"/>
          <w:lang w:val="en-US" w:eastAsia="zh-CN"/>
        </w:rPr>
        <w:t>㎡</w:t>
      </w:r>
    </w:p>
    <w:p>
      <w:pPr>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夹层卫生间：</w:t>
      </w:r>
      <w:r>
        <w:rPr>
          <w:rFonts w:hint="eastAsia" w:ascii="Times New Roman" w:hAnsi="Times New Roman"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val="en-US" w:eastAsia="zh-CN"/>
        </w:rPr>
        <w:t>㎡</w:t>
      </w:r>
    </w:p>
    <w:p>
      <w:pPr>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xml:space="preserve">  连接遗址馆二层出口与探秘馆入口的风雨连廊</w:t>
      </w:r>
    </w:p>
    <w:p>
      <w:pPr>
        <w:spacing w:line="590" w:lineRule="exact"/>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、设计要求</w:t>
      </w:r>
    </w:p>
    <w:p>
      <w:pPr>
        <w:spacing w:line="590" w:lineRule="exact"/>
        <w:ind w:firstLine="640" w:firstLineChars="200"/>
        <w:jc w:val="both"/>
        <w:rPr>
          <w:rFonts w:hint="eastAsia" w:ascii="仿宋_GB2312" w:hAnsi="仿宋_GB2312" w:eastAsia="仿宋_GB2312" w:cs="仿宋_GB2312"/>
          <w:bCs w:val="0"/>
          <w:color w:val="auto"/>
          <w:sz w:val="32"/>
          <w:szCs w:val="32"/>
        </w:rPr>
      </w:pP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Cs w:val="0"/>
          <w:color w:val="auto"/>
          <w:sz w:val="32"/>
          <w:szCs w:val="32"/>
        </w:rPr>
        <w:t>整体设计符合</w:t>
      </w:r>
      <w:r>
        <w:rPr>
          <w:rFonts w:hint="eastAsia" w:ascii="仿宋_GB2312" w:hAnsi="仿宋_GB2312" w:eastAsia="仿宋_GB2312" w:cs="仿宋_GB2312"/>
          <w:bCs w:val="0"/>
          <w:color w:val="auto"/>
          <w:sz w:val="32"/>
          <w:szCs w:val="32"/>
          <w:lang w:val="en-US" w:eastAsia="zh-CN"/>
        </w:rPr>
        <w:t>世界</w:t>
      </w:r>
      <w:r>
        <w:rPr>
          <w:rFonts w:hint="eastAsia" w:ascii="仿宋_GB2312" w:hAnsi="仿宋_GB2312" w:eastAsia="仿宋_GB2312" w:cs="仿宋_GB2312"/>
          <w:bCs w:val="0"/>
          <w:color w:val="auto"/>
          <w:sz w:val="32"/>
          <w:szCs w:val="32"/>
        </w:rPr>
        <w:t>一流专题自然博物馆的定位</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Cs w:val="0"/>
          <w:color w:val="auto"/>
          <w:sz w:val="32"/>
          <w:szCs w:val="32"/>
        </w:rPr>
        <w:t>理念先进</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Cs w:val="0"/>
          <w:color w:val="auto"/>
          <w:sz w:val="32"/>
          <w:szCs w:val="32"/>
        </w:rPr>
        <w:t>立意新颖</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Cs w:val="0"/>
          <w:color w:val="auto"/>
          <w:sz w:val="32"/>
          <w:szCs w:val="32"/>
        </w:rPr>
        <w:t>创新创意丰富</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Cs w:val="0"/>
          <w:color w:val="auto"/>
          <w:sz w:val="32"/>
          <w:szCs w:val="32"/>
        </w:rPr>
        <w:t>创意设计应具有</w:t>
      </w:r>
      <w:r>
        <w:rPr>
          <w:rFonts w:hint="eastAsia" w:ascii="仿宋_GB2312" w:hAnsi="仿宋_GB2312" w:eastAsia="仿宋_GB2312" w:cs="仿宋_GB2312"/>
          <w:color w:val="auto"/>
          <w:sz w:val="32"/>
          <w:szCs w:val="32"/>
        </w:rPr>
        <w:t>后期实施可行性</w:t>
      </w:r>
      <w:r>
        <w:rPr>
          <w:rFonts w:hint="eastAsia" w:ascii="仿宋_GB2312" w:hAnsi="仿宋_GB2312" w:eastAsia="仿宋_GB2312" w:cs="仿宋_GB2312"/>
          <w:bCs w:val="0"/>
          <w:color w:val="auto"/>
          <w:sz w:val="32"/>
          <w:szCs w:val="32"/>
        </w:rPr>
        <w:t>。</w:t>
      </w:r>
    </w:p>
    <w:p>
      <w:pPr>
        <w:spacing w:line="590" w:lineRule="exact"/>
        <w:ind w:firstLine="640" w:firstLineChars="200"/>
        <w:jc w:val="both"/>
        <w:rPr>
          <w:rFonts w:hint="eastAsia" w:ascii="仿宋_GB2312" w:hAnsi="仿宋_GB2312" w:eastAsia="仿宋_GB2312" w:cs="仿宋_GB2312"/>
          <w:bCs w:val="0"/>
          <w:color w:val="auto"/>
          <w:sz w:val="32"/>
          <w:szCs w:val="32"/>
        </w:rPr>
      </w:pP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Cs w:val="0"/>
          <w:color w:val="auto"/>
          <w:sz w:val="32"/>
          <w:szCs w:val="32"/>
        </w:rPr>
        <w:t>内容在遵从大纲的基础上，可以进行优化拓展。处理好</w:t>
      </w:r>
      <w:r>
        <w:rPr>
          <w:rFonts w:hint="eastAsia" w:ascii="仿宋_GB2312" w:hAnsi="仿宋_GB2312" w:eastAsia="仿宋_GB2312" w:cs="仿宋_GB2312"/>
          <w:bCs w:val="0"/>
          <w:color w:val="auto"/>
          <w:sz w:val="32"/>
          <w:szCs w:val="32"/>
          <w:lang w:val="en-US" w:eastAsia="zh-CN"/>
        </w:rPr>
        <w:t>埋藏厅</w:t>
      </w:r>
      <w:r>
        <w:rPr>
          <w:rFonts w:hint="eastAsia" w:ascii="仿宋_GB2312" w:hAnsi="仿宋_GB2312" w:eastAsia="仿宋_GB2312" w:cs="仿宋_GB2312"/>
          <w:bCs w:val="0"/>
          <w:color w:val="auto"/>
          <w:sz w:val="32"/>
          <w:szCs w:val="32"/>
        </w:rPr>
        <w:t>遗址与其它单元的关系。</w:t>
      </w:r>
    </w:p>
    <w:p>
      <w:pPr>
        <w:spacing w:line="590" w:lineRule="exact"/>
        <w:ind w:firstLine="640" w:firstLineChars="200"/>
        <w:jc w:val="both"/>
        <w:rPr>
          <w:rFonts w:hint="eastAsia" w:ascii="仿宋_GB2312" w:hAnsi="仿宋_GB2312" w:eastAsia="仿宋_GB2312" w:cs="仿宋_GB2312"/>
          <w:bCs w:val="0"/>
          <w:color w:val="auto"/>
          <w:sz w:val="32"/>
          <w:szCs w:val="32"/>
        </w:rPr>
      </w:pP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Cs w:val="0"/>
          <w:color w:val="auto"/>
          <w:sz w:val="32"/>
          <w:szCs w:val="32"/>
        </w:rPr>
        <w:t>功能设置完整</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包括陈列展示区、遗址展示区、休息区、临展区、卫生间、观众服务站（点）、贵宾接待区；</w:t>
      </w:r>
      <w:r>
        <w:rPr>
          <w:rFonts w:hint="eastAsia" w:ascii="仿宋_GB2312" w:hAnsi="仿宋_GB2312" w:eastAsia="仿宋_GB2312" w:cs="仿宋_GB2312"/>
          <w:bCs w:val="0"/>
          <w:color w:val="auto"/>
          <w:sz w:val="32"/>
          <w:szCs w:val="32"/>
        </w:rPr>
        <w:t>充分利用现有空间，</w:t>
      </w:r>
      <w:r>
        <w:rPr>
          <w:rFonts w:hint="eastAsia" w:ascii="仿宋_GB2312" w:hAnsi="仿宋_GB2312" w:eastAsia="仿宋_GB2312" w:cs="仿宋_GB2312"/>
          <w:bCs w:val="0"/>
          <w:color w:val="auto"/>
          <w:sz w:val="32"/>
          <w:szCs w:val="32"/>
          <w:lang w:val="en-US" w:eastAsia="zh-CN"/>
        </w:rPr>
        <w:t>发挥</w:t>
      </w:r>
      <w:r>
        <w:rPr>
          <w:rFonts w:hint="eastAsia" w:ascii="仿宋_GB2312" w:hAnsi="仿宋_GB2312" w:eastAsia="仿宋_GB2312" w:cs="仿宋_GB2312"/>
          <w:bCs w:val="0"/>
          <w:color w:val="auto"/>
          <w:sz w:val="32"/>
          <w:szCs w:val="32"/>
          <w:lang w:eastAsia="zh-CN"/>
        </w:rPr>
        <w:t>建筑</w:t>
      </w:r>
      <w:r>
        <w:rPr>
          <w:rFonts w:hint="eastAsia" w:ascii="仿宋_GB2312" w:hAnsi="仿宋_GB2312" w:eastAsia="仿宋_GB2312" w:cs="仿宋_GB2312"/>
          <w:bCs w:val="0"/>
          <w:color w:val="auto"/>
          <w:sz w:val="32"/>
          <w:szCs w:val="32"/>
          <w:lang w:val="en-US" w:eastAsia="zh-CN"/>
        </w:rPr>
        <w:t>空间的延展性</w:t>
      </w:r>
      <w:r>
        <w:rPr>
          <w:rFonts w:hint="eastAsia" w:ascii="仿宋_GB2312" w:hAnsi="仿宋_GB2312" w:eastAsia="仿宋_GB2312" w:cs="仿宋_GB2312"/>
          <w:bCs w:val="0"/>
          <w:color w:val="auto"/>
          <w:sz w:val="32"/>
          <w:szCs w:val="32"/>
        </w:rPr>
        <w:t>；馆内空间布局合理，流线顺畅；外围处理好与</w:t>
      </w:r>
      <w:r>
        <w:rPr>
          <w:rFonts w:hint="eastAsia" w:ascii="仿宋_GB2312" w:hAnsi="仿宋_GB2312" w:eastAsia="仿宋_GB2312" w:cs="仿宋_GB2312"/>
          <w:bCs w:val="0"/>
          <w:color w:val="auto"/>
          <w:sz w:val="32"/>
          <w:szCs w:val="32"/>
          <w:lang w:val="en-US" w:eastAsia="zh-CN"/>
        </w:rPr>
        <w:t>探秘</w:t>
      </w:r>
      <w:r>
        <w:rPr>
          <w:rFonts w:hint="eastAsia" w:ascii="仿宋_GB2312" w:hAnsi="仿宋_GB2312" w:eastAsia="仿宋_GB2312" w:cs="仿宋_GB2312"/>
          <w:bCs w:val="0"/>
          <w:color w:val="auto"/>
          <w:sz w:val="32"/>
          <w:szCs w:val="32"/>
        </w:rPr>
        <w:t>馆的游览衔接；充分考虑恐龙文化创意、</w:t>
      </w:r>
      <w:r>
        <w:rPr>
          <w:rFonts w:hint="eastAsia" w:ascii="仿宋_GB2312" w:hAnsi="仿宋_GB2312" w:eastAsia="仿宋_GB2312" w:cs="仿宋_GB2312"/>
          <w:bCs w:val="0"/>
          <w:color w:val="auto"/>
          <w:sz w:val="32"/>
          <w:szCs w:val="32"/>
          <w:lang w:val="en-US" w:eastAsia="zh-CN"/>
        </w:rPr>
        <w:t>无障碍设施等</w:t>
      </w:r>
      <w:r>
        <w:rPr>
          <w:rFonts w:hint="eastAsia" w:ascii="仿宋_GB2312" w:hAnsi="仿宋_GB2312" w:eastAsia="仿宋_GB2312" w:cs="仿宋_GB2312"/>
          <w:bCs w:val="0"/>
          <w:color w:val="auto"/>
          <w:sz w:val="32"/>
          <w:szCs w:val="32"/>
        </w:rPr>
        <w:t>旅游服务功能</w:t>
      </w:r>
      <w:r>
        <w:rPr>
          <w:rFonts w:hint="eastAsia" w:ascii="仿宋_GB2312" w:hAnsi="仿宋_GB2312" w:eastAsia="仿宋_GB2312" w:cs="仿宋_GB2312"/>
          <w:bCs w:val="0"/>
          <w:color w:val="auto"/>
          <w:sz w:val="32"/>
          <w:szCs w:val="32"/>
          <w:lang w:eastAsia="zh-CN"/>
        </w:rPr>
        <w:t>在场馆内</w:t>
      </w:r>
      <w:r>
        <w:rPr>
          <w:rFonts w:hint="eastAsia" w:ascii="仿宋_GB2312" w:hAnsi="仿宋_GB2312" w:eastAsia="仿宋_GB2312" w:cs="仿宋_GB2312"/>
          <w:bCs w:val="0"/>
          <w:color w:val="auto"/>
          <w:sz w:val="32"/>
          <w:szCs w:val="32"/>
        </w:rPr>
        <w:t>的有机</w:t>
      </w:r>
      <w:r>
        <w:rPr>
          <w:rFonts w:hint="eastAsia" w:ascii="仿宋_GB2312" w:hAnsi="仿宋_GB2312" w:eastAsia="仿宋_GB2312" w:cs="仿宋_GB2312"/>
          <w:bCs w:val="0"/>
          <w:color w:val="auto"/>
          <w:sz w:val="32"/>
          <w:szCs w:val="32"/>
          <w:lang w:eastAsia="zh-CN"/>
        </w:rPr>
        <w:t>融合</w:t>
      </w:r>
      <w:r>
        <w:rPr>
          <w:rFonts w:hint="eastAsia" w:ascii="仿宋_GB2312" w:hAnsi="仿宋_GB2312" w:eastAsia="仿宋_GB2312" w:cs="仿宋_GB2312"/>
          <w:bCs w:val="0"/>
          <w:color w:val="auto"/>
          <w:sz w:val="32"/>
          <w:szCs w:val="32"/>
        </w:rPr>
        <w:t>。</w:t>
      </w:r>
    </w:p>
    <w:p>
      <w:pPr>
        <w:spacing w:line="590" w:lineRule="exact"/>
        <w:ind w:firstLine="640" w:firstLineChars="200"/>
        <w:jc w:val="both"/>
        <w:rPr>
          <w:rFonts w:hint="eastAsia" w:ascii="仿宋_GB2312" w:hAnsi="仿宋_GB2312" w:eastAsia="仿宋_GB2312" w:cs="仿宋_GB2312"/>
          <w:bCs w:val="0"/>
          <w:color w:val="auto"/>
          <w:sz w:val="32"/>
          <w:szCs w:val="32"/>
        </w:rPr>
      </w:pP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做到“三个突出”，即：突出</w:t>
      </w:r>
      <w:r>
        <w:rPr>
          <w:rFonts w:hint="eastAsia" w:ascii="仿宋_GB2312" w:hAnsi="仿宋_GB2312" w:eastAsia="仿宋_GB2312" w:cs="仿宋_GB2312"/>
          <w:bCs w:val="0"/>
          <w:color w:val="auto"/>
          <w:sz w:val="32"/>
          <w:szCs w:val="32"/>
          <w:lang w:eastAsia="zh-CN"/>
        </w:rPr>
        <w:t>自贡恐龙及</w:t>
      </w:r>
      <w:r>
        <w:rPr>
          <w:rFonts w:hint="eastAsia" w:ascii="仿宋" w:hAnsi="仿宋" w:eastAsia="仿宋" w:cs="仿宋"/>
          <w:bCs w:val="0"/>
          <w:color w:val="auto"/>
          <w:sz w:val="32"/>
          <w:szCs w:val="32"/>
          <w:lang w:val="en-US" w:eastAsia="zh-CN"/>
        </w:rPr>
        <w:t>化石</w:t>
      </w:r>
      <w:r>
        <w:rPr>
          <w:rFonts w:hint="eastAsia" w:ascii="仿宋_GB2312" w:hAnsi="仿宋_GB2312" w:eastAsia="仿宋_GB2312" w:cs="仿宋_GB2312"/>
          <w:bCs w:val="0"/>
          <w:color w:val="auto"/>
          <w:sz w:val="32"/>
          <w:szCs w:val="32"/>
          <w:lang w:eastAsia="zh-CN"/>
        </w:rPr>
        <w:t>遗址的集中展示和揭秘；突出自贡恐龙动物群的多样性、丰富性；突出在全球领域的地位和价值。</w:t>
      </w:r>
      <w:r>
        <w:rPr>
          <w:rFonts w:hint="eastAsia" w:ascii="仿宋_GB2312" w:hAnsi="仿宋_GB2312" w:eastAsia="仿宋_GB2312" w:cs="仿宋_GB2312"/>
          <w:bCs w:val="0"/>
          <w:color w:val="auto"/>
          <w:sz w:val="32"/>
          <w:szCs w:val="32"/>
        </w:rPr>
        <w:t>展示手段多样，知识性与趣味性结合，参与体验性</w:t>
      </w:r>
      <w:r>
        <w:rPr>
          <w:rFonts w:hint="eastAsia" w:ascii="仿宋_GB2312" w:hAnsi="仿宋_GB2312" w:eastAsia="仿宋_GB2312" w:cs="仿宋_GB2312"/>
          <w:bCs w:val="0"/>
          <w:color w:val="auto"/>
          <w:sz w:val="32"/>
          <w:szCs w:val="32"/>
          <w:lang w:eastAsia="zh-CN"/>
        </w:rPr>
        <w:t>强</w:t>
      </w:r>
      <w:r>
        <w:rPr>
          <w:rFonts w:hint="eastAsia" w:ascii="仿宋_GB2312" w:hAnsi="仿宋_GB2312" w:eastAsia="仿宋_GB2312" w:cs="仿宋_GB2312"/>
          <w:bCs w:val="0"/>
          <w:color w:val="auto"/>
          <w:sz w:val="32"/>
          <w:szCs w:val="32"/>
        </w:rPr>
        <w:t>。</w:t>
      </w:r>
    </w:p>
    <w:p>
      <w:pPr>
        <w:spacing w:line="590" w:lineRule="exact"/>
        <w:ind w:firstLine="640" w:firstLineChars="200"/>
        <w:jc w:val="both"/>
        <w:rPr>
          <w:rFonts w:hint="eastAsia" w:ascii="仿宋_GB2312" w:hAnsi="仿宋_GB2312" w:eastAsia="仿宋_GB2312" w:cs="仿宋_GB2312"/>
          <w:bCs/>
          <w:color w:val="auto"/>
          <w:sz w:val="32"/>
          <w:szCs w:val="32"/>
        </w:rPr>
      </w:pP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延续建筑古朴自然、简约神秘之风格，践行</w:t>
      </w:r>
      <w:r>
        <w:rPr>
          <w:rFonts w:hint="eastAsia" w:ascii="仿宋_GB2312" w:hAnsi="仿宋_GB2312" w:eastAsia="仿宋_GB2312" w:cs="仿宋_GB2312"/>
          <w:bCs w:val="0"/>
          <w:color w:val="auto"/>
          <w:sz w:val="32"/>
          <w:szCs w:val="32"/>
        </w:rPr>
        <w:t>节能、环保</w:t>
      </w:r>
      <w:r>
        <w:rPr>
          <w:rFonts w:hint="eastAsia" w:ascii="仿宋" w:hAnsi="仿宋" w:eastAsia="仿宋" w:cs="仿宋"/>
          <w:bCs w:val="0"/>
          <w:color w:val="auto"/>
          <w:sz w:val="32"/>
          <w:szCs w:val="32"/>
          <w:lang w:val="en-US" w:eastAsia="zh-CN"/>
        </w:rPr>
        <w:t>和观众至上、以人为本</w:t>
      </w:r>
      <w:r>
        <w:rPr>
          <w:rFonts w:hint="eastAsia" w:ascii="仿宋_GB2312" w:hAnsi="仿宋_GB2312" w:eastAsia="仿宋_GB2312" w:cs="仿宋_GB2312"/>
          <w:bCs w:val="0"/>
          <w:color w:val="auto"/>
          <w:sz w:val="32"/>
          <w:szCs w:val="32"/>
        </w:rPr>
        <w:t>的理念</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Cs w:val="0"/>
          <w:color w:val="auto"/>
          <w:sz w:val="32"/>
          <w:szCs w:val="32"/>
        </w:rPr>
        <w:t>适</w:t>
      </w:r>
      <w:r>
        <w:rPr>
          <w:rFonts w:hint="eastAsia" w:ascii="仿宋_GB2312" w:hAnsi="仿宋_GB2312" w:eastAsia="仿宋_GB2312" w:cs="仿宋_GB2312"/>
          <w:bCs w:val="0"/>
          <w:color w:val="auto"/>
          <w:sz w:val="32"/>
          <w:szCs w:val="32"/>
          <w:lang w:val="en-US" w:eastAsia="zh-CN"/>
        </w:rPr>
        <w:t>当</w:t>
      </w:r>
      <w:r>
        <w:rPr>
          <w:rFonts w:hint="eastAsia" w:ascii="仿宋_GB2312" w:hAnsi="仿宋_GB2312" w:eastAsia="仿宋_GB2312" w:cs="仿宋_GB2312"/>
          <w:bCs w:val="0"/>
          <w:color w:val="auto"/>
          <w:sz w:val="32"/>
          <w:szCs w:val="32"/>
        </w:rPr>
        <w:t>应用</w:t>
      </w:r>
      <w:r>
        <w:rPr>
          <w:rFonts w:hint="eastAsia" w:ascii="仿宋_GB2312" w:hAnsi="仿宋_GB2312" w:eastAsia="仿宋_GB2312" w:cs="仿宋_GB2312"/>
          <w:bCs/>
          <w:color w:val="auto"/>
          <w:sz w:val="32"/>
          <w:szCs w:val="32"/>
        </w:rPr>
        <w:t>多媒体</w:t>
      </w:r>
      <w:r>
        <w:rPr>
          <w:rFonts w:hint="eastAsia" w:ascii="仿宋_GB2312" w:hAnsi="仿宋_GB2312" w:eastAsia="仿宋_GB2312" w:cs="仿宋_GB2312"/>
          <w:bCs/>
          <w:color w:val="auto"/>
          <w:sz w:val="32"/>
          <w:szCs w:val="32"/>
          <w:lang w:val="en-US" w:eastAsia="zh-CN"/>
        </w:rPr>
        <w:t>等辅助展示手段</w:t>
      </w:r>
      <w:r>
        <w:rPr>
          <w:rFonts w:hint="eastAsia" w:ascii="仿宋_GB2312" w:hAnsi="仿宋_GB2312" w:eastAsia="仿宋_GB2312" w:cs="仿宋_GB2312"/>
          <w:bCs/>
          <w:color w:val="auto"/>
          <w:sz w:val="32"/>
          <w:szCs w:val="32"/>
        </w:rPr>
        <w:t>。</w:t>
      </w:r>
    </w:p>
    <w:p>
      <w:pPr>
        <w:spacing w:line="590" w:lineRule="exact"/>
        <w:ind w:firstLine="570"/>
        <w:jc w:val="both"/>
        <w:rPr>
          <w:rFonts w:hint="eastAsia" w:ascii="黑体" w:hAnsi="黑体" w:eastAsia="黑体" w:cs="黑体"/>
          <w:color w:val="auto"/>
          <w:sz w:val="32"/>
          <w:szCs w:val="32"/>
        </w:rPr>
      </w:pPr>
      <w:r>
        <w:rPr>
          <w:rFonts w:hint="eastAsia" w:ascii="黑体" w:hAnsi="黑体" w:eastAsia="黑体" w:cs="黑体"/>
          <w:b w:val="0"/>
          <w:bCs w:val="0"/>
          <w:color w:val="auto"/>
          <w:sz w:val="32"/>
          <w:szCs w:val="32"/>
        </w:rPr>
        <w:t>五、应征方资格要求</w:t>
      </w:r>
    </w:p>
    <w:p>
      <w:pPr>
        <w:spacing w:line="590" w:lineRule="exact"/>
        <w:ind w:firstLine="640" w:firstLineChars="200"/>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具有独立法人资格。</w:t>
      </w:r>
    </w:p>
    <w:p>
      <w:pPr>
        <w:spacing w:line="59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应征单位为境内注册机构的，须</w:t>
      </w:r>
      <w:r>
        <w:rPr>
          <w:rFonts w:hint="eastAsia" w:ascii="仿宋_GB2312" w:hAnsi="仿宋_GB2312" w:eastAsia="仿宋_GB2312" w:cs="仿宋_GB2312"/>
          <w:color w:val="auto"/>
          <w:sz w:val="32"/>
          <w:szCs w:val="32"/>
        </w:rPr>
        <w:t>具有</w:t>
      </w:r>
      <w:r>
        <w:rPr>
          <w:rFonts w:hint="eastAsia" w:ascii="仿宋_GB2312" w:hAnsi="仿宋_GB2312" w:eastAsia="仿宋_GB2312" w:cs="仿宋_GB2312"/>
          <w:color w:val="auto"/>
          <w:sz w:val="32"/>
          <w:szCs w:val="32"/>
          <w:lang w:val="en-US" w:eastAsia="zh-CN"/>
        </w:rPr>
        <w:t>国家住建部</w:t>
      </w:r>
      <w:r>
        <w:rPr>
          <w:rFonts w:hint="eastAsia" w:ascii="仿宋_GB2312" w:hAnsi="仿宋_GB2312" w:eastAsia="仿宋_GB2312" w:cs="仿宋_GB2312"/>
          <w:color w:val="auto"/>
          <w:sz w:val="32"/>
          <w:szCs w:val="32"/>
        </w:rPr>
        <w:t>颁发的建筑装饰工程专项设计</w:t>
      </w:r>
      <w:r>
        <w:rPr>
          <w:rFonts w:hint="eastAsia" w:ascii="仿宋_GB2312" w:hAnsi="仿宋_GB2312" w:eastAsia="仿宋_GB2312" w:cs="仿宋_GB2312"/>
          <w:color w:val="auto"/>
          <w:sz w:val="32"/>
          <w:szCs w:val="32"/>
          <w:lang w:val="en-US" w:eastAsia="zh-CN"/>
        </w:rPr>
        <w:t>甲</w:t>
      </w:r>
      <w:r>
        <w:rPr>
          <w:rFonts w:hint="eastAsia" w:ascii="仿宋_GB2312" w:hAnsi="仿宋_GB2312" w:eastAsia="仿宋_GB2312" w:cs="仿宋_GB2312"/>
          <w:color w:val="auto"/>
          <w:sz w:val="32"/>
          <w:szCs w:val="32"/>
        </w:rPr>
        <w:t>级以上（含</w:t>
      </w:r>
      <w:r>
        <w:rPr>
          <w:rFonts w:hint="eastAsia" w:ascii="仿宋_GB2312" w:hAnsi="仿宋_GB2312" w:eastAsia="仿宋_GB2312" w:cs="仿宋_GB2312"/>
          <w:color w:val="auto"/>
          <w:sz w:val="32"/>
          <w:szCs w:val="32"/>
          <w:lang w:val="en-US" w:eastAsia="zh-CN"/>
        </w:rPr>
        <w:t>甲</w:t>
      </w:r>
      <w:r>
        <w:rPr>
          <w:rFonts w:hint="eastAsia" w:ascii="仿宋_GB2312" w:hAnsi="仿宋_GB2312" w:eastAsia="仿宋_GB2312" w:cs="仿宋_GB2312"/>
          <w:color w:val="auto"/>
          <w:sz w:val="32"/>
          <w:szCs w:val="32"/>
        </w:rPr>
        <w:t>级）资质（在有效期内）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或</w:t>
      </w:r>
      <w:r>
        <w:rPr>
          <w:rFonts w:hint="eastAsia" w:ascii="仿宋_GB2312" w:hAnsi="仿宋_GB2312" w:eastAsia="仿宋_GB2312" w:cs="仿宋_GB2312"/>
          <w:color w:val="auto"/>
          <w:sz w:val="32"/>
          <w:szCs w:val="32"/>
          <w:lang w:eastAsia="zh-CN"/>
        </w:rPr>
        <w:t>者</w:t>
      </w:r>
      <w:r>
        <w:rPr>
          <w:rFonts w:hint="eastAsia" w:ascii="仿宋_GB2312" w:hAnsi="仿宋_GB2312" w:eastAsia="仿宋_GB2312" w:cs="仿宋_GB2312"/>
          <w:color w:val="auto"/>
          <w:sz w:val="32"/>
          <w:szCs w:val="32"/>
        </w:rPr>
        <w:t>中国博物馆协会博物馆陈列展览设计</w:t>
      </w:r>
      <w:r>
        <w:rPr>
          <w:rFonts w:hint="eastAsia" w:ascii="仿宋_GB2312" w:hAnsi="仿宋_GB2312" w:eastAsia="仿宋_GB2312" w:cs="仿宋_GB2312"/>
          <w:color w:val="auto"/>
          <w:sz w:val="32"/>
          <w:szCs w:val="32"/>
          <w:lang w:val="en-US" w:eastAsia="zh-CN"/>
        </w:rPr>
        <w:t>甲</w:t>
      </w:r>
      <w:r>
        <w:rPr>
          <w:rFonts w:hint="eastAsia" w:ascii="仿宋_GB2312" w:hAnsi="仿宋_GB2312" w:eastAsia="仿宋_GB2312" w:cs="仿宋_GB2312"/>
          <w:color w:val="auto"/>
          <w:sz w:val="32"/>
          <w:szCs w:val="32"/>
        </w:rPr>
        <w:t>级以上（含</w:t>
      </w:r>
      <w:r>
        <w:rPr>
          <w:rFonts w:hint="eastAsia" w:ascii="仿宋_GB2312" w:hAnsi="仿宋_GB2312" w:eastAsia="仿宋_GB2312" w:cs="仿宋_GB2312"/>
          <w:color w:val="auto"/>
          <w:sz w:val="32"/>
          <w:szCs w:val="32"/>
          <w:lang w:val="en-US" w:eastAsia="zh-CN"/>
        </w:rPr>
        <w:t>甲</w:t>
      </w:r>
      <w:r>
        <w:rPr>
          <w:rFonts w:hint="eastAsia" w:ascii="仿宋_GB2312" w:hAnsi="仿宋_GB2312" w:eastAsia="仿宋_GB2312" w:cs="仿宋_GB2312"/>
          <w:color w:val="auto"/>
          <w:sz w:val="32"/>
          <w:szCs w:val="32"/>
        </w:rPr>
        <w:t>级）资质（在有效期内）</w:t>
      </w:r>
      <w:r>
        <w:rPr>
          <w:rFonts w:hint="eastAsia" w:ascii="仿宋_GB2312" w:hAnsi="仿宋_GB2312" w:eastAsia="仿宋_GB2312" w:cs="仿宋_GB2312"/>
          <w:color w:val="auto"/>
          <w:sz w:val="32"/>
          <w:szCs w:val="32"/>
          <w:lang w:eastAsia="zh-CN"/>
        </w:rPr>
        <w:t>。</w:t>
      </w:r>
    </w:p>
    <w:p>
      <w:pPr>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3</w:t>
      </w:r>
      <w:r>
        <w:rPr>
          <w:rFonts w:hint="eastAsia" w:ascii="Times New Roman" w:hAnsi="Times New Roman"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应征单位为境外注册机构的，其注册所在国或者所在地区应与中华人民共和国有商务来往，须在注册地具有合法营业及设计（或咨询）许可。</w:t>
      </w:r>
    </w:p>
    <w:p>
      <w:pPr>
        <w:spacing w:line="590" w:lineRule="exact"/>
        <w:ind w:firstLine="640" w:firstLineChars="200"/>
        <w:jc w:val="both"/>
        <w:rPr>
          <w:rFonts w:hint="eastAsia" w:ascii="仿宋_GB2312" w:hAnsi="仿宋_GB2312" w:eastAsia="仿宋_GB2312" w:cs="仿宋_GB2312"/>
          <w:color w:val="auto"/>
          <w:sz w:val="32"/>
          <w:szCs w:val="32"/>
          <w:highlight w:val="green"/>
          <w:lang w:val="en-US" w:eastAsia="zh-CN"/>
        </w:rPr>
      </w:pPr>
      <w:r>
        <w:rPr>
          <w:rFonts w:hint="eastAsia" w:ascii="Times New Roman" w:hAnsi="Times New Roman" w:eastAsia="仿宋_GB2312" w:cs="仿宋_GB2312"/>
          <w:b w:val="0"/>
          <w:bCs w:val="0"/>
          <w:color w:val="auto"/>
          <w:sz w:val="32"/>
          <w:szCs w:val="32"/>
          <w:lang w:val="en-US" w:eastAsia="zh-CN"/>
        </w:rPr>
        <w:t>4</w:t>
      </w:r>
      <w:r>
        <w:rPr>
          <w:rFonts w:hint="eastAsia" w:ascii="Times New Roman" w:hAnsi="Times New Roman"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应征单位为境外注册机构投资控股（全资或合资）或合伙设立的境内机构的，该境内机构应满足本条第2款的条件要求，同时作为该机构的股东或合伙人的境外注册机构须在其注册地具有合法营业及设计（或咨询）许可。</w:t>
      </w:r>
    </w:p>
    <w:p>
      <w:pPr>
        <w:spacing w:line="590" w:lineRule="exact"/>
        <w:ind w:firstLine="640" w:firstLineChars="200"/>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val="0"/>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业绩要求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近</w:t>
      </w:r>
      <w:r>
        <w:rPr>
          <w:rFonts w:hint="eastAsia" w:ascii="Times New Roman" w:hAnsi="Times New Roman" w:eastAsia="仿宋_GB2312" w:cs="仿宋_GB2312"/>
          <w:color w:val="auto"/>
          <w:sz w:val="32"/>
          <w:szCs w:val="32"/>
        </w:rPr>
        <w:t>5</w:t>
      </w:r>
      <w:r>
        <w:rPr>
          <w:rFonts w:hint="eastAsia" w:ascii="仿宋_GB2312" w:hAnsi="仿宋_GB2312" w:eastAsia="仿宋_GB2312" w:cs="仿宋_GB2312"/>
          <w:color w:val="auto"/>
          <w:sz w:val="32"/>
          <w:szCs w:val="32"/>
        </w:rPr>
        <w:t>年(</w:t>
      </w:r>
      <w:r>
        <w:rPr>
          <w:rFonts w:hint="eastAsia" w:ascii="Times New Roman" w:hAnsi="Times New Roman" w:eastAsia="仿宋_GB2312" w:cs="仿宋_GB2312"/>
          <w:color w:val="auto"/>
          <w:sz w:val="32"/>
          <w:szCs w:val="32"/>
        </w:rPr>
        <w:t>20</w:t>
      </w:r>
      <w:r>
        <w:rPr>
          <w:rFonts w:hint="eastAsia" w:ascii="Times New Roman" w:hAnsi="Times New Roman"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年</w:t>
      </w:r>
      <w:r>
        <w:rPr>
          <w:rFonts w:hint="eastAsia" w:ascii="Times New Roman" w:hAnsi="Times New Roman" w:eastAsia="仿宋_GB2312" w:cs="仿宋_GB2312"/>
          <w:color w:val="auto"/>
          <w:sz w:val="32"/>
          <w:szCs w:val="32"/>
        </w:rPr>
        <w:t>01</w:t>
      </w:r>
      <w:r>
        <w:rPr>
          <w:rFonts w:hint="eastAsia" w:ascii="仿宋_GB2312" w:hAnsi="仿宋_GB2312" w:eastAsia="仿宋_GB2312" w:cs="仿宋_GB2312"/>
          <w:color w:val="auto"/>
          <w:sz w:val="32"/>
          <w:szCs w:val="32"/>
        </w:rPr>
        <w:t>月</w:t>
      </w:r>
      <w:r>
        <w:rPr>
          <w:rFonts w:hint="eastAsia" w:ascii="Times New Roman" w:hAnsi="Times New Roman" w:eastAsia="仿宋_GB2312" w:cs="仿宋_GB2312"/>
          <w:color w:val="auto"/>
          <w:sz w:val="32"/>
          <w:szCs w:val="32"/>
        </w:rPr>
        <w:t>01</w:t>
      </w:r>
      <w:r>
        <w:rPr>
          <w:rFonts w:hint="eastAsia" w:ascii="仿宋_GB2312" w:hAnsi="仿宋_GB2312" w:eastAsia="仿宋_GB2312" w:cs="仿宋_GB2312"/>
          <w:color w:val="auto"/>
          <w:sz w:val="32"/>
          <w:szCs w:val="32"/>
        </w:rPr>
        <w:t>日至应征截止时间)已完成不少于</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个类似项目。类似项目是指:单项合同展</w:t>
      </w:r>
      <w:bookmarkStart w:id="0" w:name="_GoBack"/>
      <w:bookmarkEnd w:id="0"/>
      <w:r>
        <w:rPr>
          <w:rFonts w:hint="eastAsia" w:ascii="仿宋_GB2312" w:hAnsi="仿宋_GB2312" w:eastAsia="仿宋_GB2312" w:cs="仿宋_GB2312"/>
          <w:color w:val="auto"/>
          <w:sz w:val="32"/>
          <w:szCs w:val="32"/>
        </w:rPr>
        <w:t>陈面积</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000</w:t>
      </w:r>
      <w:r>
        <w:rPr>
          <w:rFonts w:hint="eastAsia" w:ascii="仿宋_GB2312" w:hAnsi="仿宋_GB2312" w:eastAsia="仿宋_GB2312" w:cs="仿宋_GB2312"/>
          <w:color w:val="auto"/>
          <w:sz w:val="32"/>
          <w:szCs w:val="32"/>
        </w:rPr>
        <w:t>平方米及以上的博物馆、展览馆或纪念馆的陈列展览设计业绩。</w:t>
      </w:r>
    </w:p>
    <w:p>
      <w:pPr>
        <w:widowControl/>
        <w:pBdr>
          <w:top w:val="none" w:color="auto" w:sz="0" w:space="0"/>
          <w:left w:val="none" w:color="auto" w:sz="0" w:space="0"/>
          <w:bottom w:val="none" w:color="auto" w:sz="0" w:space="0"/>
          <w:right w:val="none" w:color="auto" w:sz="0" w:space="0"/>
        </w:pBdr>
        <w:spacing w:line="590" w:lineRule="exact"/>
        <w:ind w:firstLine="640" w:firstLineChars="200"/>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val="0"/>
          <w:color w:val="auto"/>
          <w:sz w:val="32"/>
          <w:szCs w:val="32"/>
          <w:lang w:val="en-US" w:eastAsia="zh-CN"/>
        </w:rPr>
        <w:t>6</w:t>
      </w:r>
      <w:r>
        <w:rPr>
          <w:rFonts w:hint="eastAsia" w:ascii="仿宋_GB2312" w:hAnsi="仿宋_GB2312" w:eastAsia="仿宋_GB2312" w:cs="仿宋_GB2312"/>
          <w:color w:val="auto"/>
          <w:sz w:val="32"/>
          <w:szCs w:val="32"/>
          <w:lang w:val="en-US" w:eastAsia="zh-CN"/>
        </w:rPr>
        <w:t>、拟派</w:t>
      </w:r>
      <w:r>
        <w:rPr>
          <w:rFonts w:hint="eastAsia" w:ascii="仿宋_GB2312" w:hAnsi="仿宋_GB2312" w:eastAsia="仿宋_GB2312" w:cs="仿宋_GB2312"/>
          <w:color w:val="auto"/>
          <w:sz w:val="32"/>
          <w:szCs w:val="32"/>
          <w:lang w:eastAsia="zh-CN"/>
        </w:rPr>
        <w:t>设计</w:t>
      </w:r>
      <w:r>
        <w:rPr>
          <w:rFonts w:hint="eastAsia" w:ascii="仿宋_GB2312" w:hAnsi="仿宋_GB2312" w:eastAsia="仿宋_GB2312" w:cs="仿宋_GB2312"/>
          <w:color w:val="auto"/>
          <w:sz w:val="32"/>
          <w:szCs w:val="32"/>
        </w:rPr>
        <w:t>负责人的资格要求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具有建筑类(或工程类或设计类或艺术类)高级及以上职称证书，且同时提供企业</w:t>
      </w:r>
      <w:r>
        <w:rPr>
          <w:rFonts w:hint="eastAsia" w:ascii="仿宋_GB2312" w:hAnsi="仿宋_GB2312" w:eastAsia="仿宋_GB2312" w:cs="仿宋_GB2312"/>
          <w:color w:val="auto"/>
          <w:sz w:val="32"/>
          <w:szCs w:val="32"/>
          <w:lang w:eastAsia="zh-CN"/>
        </w:rPr>
        <w:t>近一年</w:t>
      </w:r>
      <w:r>
        <w:rPr>
          <w:rFonts w:hint="eastAsia" w:ascii="仿宋_GB2312" w:hAnsi="仿宋_GB2312" w:eastAsia="仿宋_GB2312" w:cs="仿宋_GB2312"/>
          <w:color w:val="auto"/>
          <w:sz w:val="32"/>
          <w:szCs w:val="32"/>
        </w:rPr>
        <w:t>缴纳社保证明</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仿宋_GB2312"/>
          <w:color w:val="auto"/>
          <w:sz w:val="32"/>
          <w:szCs w:val="32"/>
        </w:rPr>
        <w:t>20</w:t>
      </w:r>
      <w:r>
        <w:rPr>
          <w:rFonts w:hint="eastAsia" w:ascii="Times New Roman" w:hAnsi="Times New Roman"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年</w:t>
      </w:r>
      <w:r>
        <w:rPr>
          <w:rFonts w:hint="eastAsia" w:ascii="Times New Roman" w:hAnsi="Times New Roman" w:eastAsia="仿宋_GB2312" w:cs="仿宋_GB2312"/>
          <w:color w:val="auto"/>
          <w:sz w:val="32"/>
          <w:szCs w:val="32"/>
        </w:rPr>
        <w:t>01</w:t>
      </w:r>
      <w:r>
        <w:rPr>
          <w:rFonts w:hint="eastAsia" w:ascii="仿宋_GB2312" w:hAnsi="仿宋_GB2312" w:eastAsia="仿宋_GB2312" w:cs="仿宋_GB2312"/>
          <w:color w:val="auto"/>
          <w:sz w:val="32"/>
          <w:szCs w:val="32"/>
        </w:rPr>
        <w:t>月</w:t>
      </w:r>
      <w:r>
        <w:rPr>
          <w:rFonts w:hint="eastAsia" w:ascii="Times New Roman" w:hAnsi="Times New Roman" w:eastAsia="仿宋_GB2312" w:cs="仿宋_GB2312"/>
          <w:color w:val="auto"/>
          <w:sz w:val="32"/>
          <w:szCs w:val="32"/>
        </w:rPr>
        <w:t>01</w:t>
      </w:r>
      <w:r>
        <w:rPr>
          <w:rFonts w:hint="eastAsia" w:ascii="仿宋_GB2312" w:hAnsi="仿宋_GB2312" w:eastAsia="仿宋_GB2312" w:cs="仿宋_GB2312"/>
          <w:color w:val="auto"/>
          <w:sz w:val="32"/>
          <w:szCs w:val="32"/>
        </w:rPr>
        <w:t>日至应征截止时间已完成不少于</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个类似项目(业绩要求)。类似项目是指:单项合同展陈面积</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000</w:t>
      </w:r>
      <w:r>
        <w:rPr>
          <w:rFonts w:hint="eastAsia" w:ascii="仿宋_GB2312" w:hAnsi="仿宋_GB2312" w:eastAsia="仿宋_GB2312" w:cs="仿宋_GB2312"/>
          <w:color w:val="auto"/>
          <w:sz w:val="32"/>
          <w:szCs w:val="32"/>
        </w:rPr>
        <w:t>平方米及以上的博物馆、展览馆或纪念馆的陈列展览设计业绩</w:t>
      </w:r>
      <w:r>
        <w:rPr>
          <w:rFonts w:hint="eastAsia" w:ascii="仿宋_GB2312" w:hAnsi="仿宋_GB2312" w:eastAsia="仿宋_GB2312" w:cs="仿宋_GB2312"/>
          <w:color w:val="auto"/>
          <w:sz w:val="32"/>
          <w:szCs w:val="32"/>
          <w:lang w:eastAsia="zh-CN"/>
        </w:rPr>
        <w:t>。</w:t>
      </w:r>
    </w:p>
    <w:p>
      <w:pPr>
        <w:spacing w:line="59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_GB2312"/>
          <w:b w:val="0"/>
          <w:bCs w:val="0"/>
          <w:color w:val="auto"/>
          <w:sz w:val="32"/>
          <w:szCs w:val="32"/>
          <w:lang w:val="en-US" w:eastAsia="zh-CN"/>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本次征集不接受联合体</w:t>
      </w:r>
      <w:r>
        <w:rPr>
          <w:rFonts w:hint="eastAsia" w:ascii="仿宋_GB2312" w:hAnsi="仿宋_GB2312" w:eastAsia="仿宋_GB2312" w:cs="仿宋_GB2312"/>
          <w:color w:val="auto"/>
          <w:sz w:val="32"/>
          <w:szCs w:val="32"/>
          <w:lang w:eastAsia="zh-CN"/>
        </w:rPr>
        <w:t>。</w:t>
      </w:r>
    </w:p>
    <w:p>
      <w:pPr>
        <w:numPr>
          <w:ilvl w:val="0"/>
          <w:numId w:val="0"/>
        </w:numPr>
        <w:spacing w:line="59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Times New Roman" w:hAnsi="Times New Roman"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lang w:eastAsia="zh-CN"/>
        </w:rPr>
        <w:t>应征</w:t>
      </w:r>
      <w:r>
        <w:rPr>
          <w:rFonts w:hint="eastAsia" w:ascii="仿宋_GB2312" w:hAnsi="仿宋_GB2312" w:eastAsia="仿宋_GB2312" w:cs="仿宋_GB2312"/>
          <w:color w:val="auto"/>
          <w:sz w:val="32"/>
          <w:szCs w:val="32"/>
          <w:shd w:val="clear" w:color="auto" w:fill="FFFFFF"/>
        </w:rPr>
        <w:t>单位营业执照在年检有效期内，财务状况良好</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近三年</w:t>
      </w:r>
      <w:r>
        <w:rPr>
          <w:rFonts w:hint="eastAsia" w:ascii="仿宋_GB2312" w:hAnsi="仿宋_GB2312" w:eastAsia="仿宋_GB2312" w:cs="仿宋_GB2312"/>
          <w:color w:val="auto"/>
          <w:sz w:val="32"/>
          <w:szCs w:val="32"/>
          <w:shd w:val="clear" w:color="auto" w:fill="FFFFFF"/>
          <w:lang w:val="en-US" w:eastAsia="zh-CN"/>
        </w:rPr>
        <w:t>内</w:t>
      </w:r>
      <w:r>
        <w:rPr>
          <w:rFonts w:hint="eastAsia" w:ascii="仿宋_GB2312" w:hAnsi="仿宋_GB2312" w:eastAsia="仿宋_GB2312" w:cs="仿宋_GB2312"/>
          <w:color w:val="auto"/>
          <w:sz w:val="32"/>
          <w:szCs w:val="32"/>
          <w:shd w:val="clear" w:color="auto" w:fill="FFFFFF"/>
        </w:rPr>
        <w:t>无违规违法</w:t>
      </w:r>
      <w:r>
        <w:rPr>
          <w:rFonts w:hint="eastAsia" w:ascii="仿宋_GB2312" w:hAnsi="仿宋_GB2312" w:eastAsia="仿宋_GB2312" w:cs="仿宋_GB2312"/>
          <w:color w:val="auto"/>
          <w:sz w:val="32"/>
          <w:szCs w:val="32"/>
          <w:shd w:val="clear" w:color="auto" w:fill="FFFFFF"/>
          <w:lang w:val="en-US" w:eastAsia="zh-CN"/>
        </w:rPr>
        <w:t>违纪</w:t>
      </w:r>
      <w:r>
        <w:rPr>
          <w:rFonts w:hint="eastAsia" w:ascii="仿宋_GB2312" w:hAnsi="仿宋_GB2312" w:eastAsia="仿宋_GB2312" w:cs="仿宋_GB2312"/>
          <w:color w:val="auto"/>
          <w:sz w:val="32"/>
          <w:szCs w:val="32"/>
          <w:shd w:val="clear" w:color="auto" w:fill="FFFFFF"/>
        </w:rPr>
        <w:t>行为，企业具有独立承担民事责任能力。</w:t>
      </w:r>
    </w:p>
    <w:p>
      <w:pPr>
        <w:spacing w:line="590" w:lineRule="exact"/>
        <w:ind w:firstLine="640" w:firstLineChars="200"/>
        <w:jc w:val="both"/>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shd w:val="clear" w:color="auto" w:fill="FFFFFF"/>
        </w:rPr>
        <w:t>六、</w:t>
      </w:r>
      <w:r>
        <w:rPr>
          <w:rFonts w:hint="eastAsia" w:ascii="黑体" w:hAnsi="黑体" w:eastAsia="黑体" w:cs="黑体"/>
          <w:b w:val="0"/>
          <w:bCs/>
          <w:color w:val="auto"/>
          <w:sz w:val="32"/>
          <w:szCs w:val="32"/>
        </w:rPr>
        <w:t>应征报名</w:t>
      </w:r>
    </w:p>
    <w:p>
      <w:pPr>
        <w:spacing w:line="590" w:lineRule="exact"/>
        <w:ind w:firstLine="643" w:firstLineChars="200"/>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bCs/>
          <w:color w:val="auto"/>
          <w:sz w:val="32"/>
          <w:szCs w:val="32"/>
        </w:rPr>
        <w:t>1</w:t>
      </w:r>
      <w:r>
        <w:rPr>
          <w:rFonts w:hint="eastAsia" w:ascii="仿宋_GB2312" w:hAnsi="仿宋_GB2312" w:eastAsia="仿宋_GB2312" w:cs="仿宋_GB2312"/>
          <w:b/>
          <w:bCs/>
          <w:color w:val="auto"/>
          <w:sz w:val="32"/>
          <w:szCs w:val="32"/>
        </w:rPr>
        <w:t>、报名时间：</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lang w:val="en-US" w:eastAsia="zh-CN"/>
        </w:rPr>
        <w:t>征集公告发布</w:t>
      </w:r>
      <w:r>
        <w:rPr>
          <w:rFonts w:hint="eastAsia" w:ascii="仿宋_GB2312" w:hAnsi="仿宋_GB2312" w:eastAsia="仿宋_GB2312" w:cs="仿宋_GB2312"/>
          <w:color w:val="auto"/>
          <w:sz w:val="32"/>
          <w:szCs w:val="32"/>
        </w:rPr>
        <w:t>之日起至</w:t>
      </w:r>
      <w:r>
        <w:rPr>
          <w:rFonts w:hint="eastAsia" w:ascii="Times New Roman" w:hAnsi="Times New Roman" w:eastAsia="仿宋_GB2312" w:cs="仿宋_GB2312"/>
          <w:color w:val="auto"/>
          <w:sz w:val="32"/>
          <w:szCs w:val="32"/>
        </w:rPr>
        <w:t>20</w:t>
      </w:r>
      <w:r>
        <w:rPr>
          <w:rFonts w:hint="eastAsia" w:ascii="Times New Roman" w:hAnsi="Times New Roman"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val="en-US" w:eastAsia="zh-CN"/>
        </w:rPr>
        <w:t>2</w:t>
      </w:r>
      <w:r>
        <w:rPr>
          <w:rFonts w:hint="eastAsia"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r>
        <w:rPr>
          <w:rFonts w:hint="eastAsia" w:ascii="Times New Roman" w:hAnsi="Times New Roman" w:eastAsia="仿宋_GB2312" w:cs="仿宋_GB2312"/>
          <w:color w:val="auto"/>
          <w:sz w:val="32"/>
          <w:szCs w:val="32"/>
        </w:rPr>
        <w:t>17</w:t>
      </w:r>
      <w:r>
        <w:rPr>
          <w:rFonts w:hint="eastAsia" w:ascii="仿宋_GB2312" w:hAnsi="仿宋_GB2312" w:eastAsia="仿宋_GB2312" w:cs="仿宋_GB2312"/>
          <w:color w:val="auto"/>
          <w:sz w:val="32"/>
          <w:szCs w:val="32"/>
        </w:rPr>
        <w:t>时</w:t>
      </w:r>
      <w:r>
        <w:rPr>
          <w:rFonts w:hint="eastAsia" w:ascii="Times New Roman" w:hAnsi="Times New Roman" w:eastAsia="仿宋_GB2312" w:cs="仿宋_GB2312"/>
          <w:color w:val="auto"/>
          <w:sz w:val="32"/>
          <w:szCs w:val="32"/>
        </w:rPr>
        <w:t>00</w:t>
      </w:r>
      <w:r>
        <w:rPr>
          <w:rFonts w:hint="eastAsia" w:ascii="仿宋_GB2312" w:hAnsi="仿宋_GB2312" w:eastAsia="仿宋_GB2312" w:cs="仿宋_GB2312"/>
          <w:color w:val="auto"/>
          <w:sz w:val="32"/>
          <w:szCs w:val="32"/>
        </w:rPr>
        <w:t>分止。</w:t>
      </w:r>
    </w:p>
    <w:p>
      <w:pPr>
        <w:spacing w:line="590" w:lineRule="exact"/>
        <w:ind w:firstLine="643" w:firstLineChars="200"/>
        <w:jc w:val="both"/>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_GB2312"/>
          <w:b/>
          <w:bCs/>
          <w:color w:val="auto"/>
          <w:sz w:val="32"/>
          <w:szCs w:val="32"/>
        </w:rPr>
        <w:t>2</w:t>
      </w:r>
      <w:r>
        <w:rPr>
          <w:rFonts w:hint="eastAsia" w:ascii="仿宋_GB2312" w:hAnsi="仿宋_GB2312" w:eastAsia="仿宋_GB2312" w:cs="仿宋_GB2312"/>
          <w:b/>
          <w:bCs/>
          <w:color w:val="auto"/>
          <w:sz w:val="32"/>
          <w:szCs w:val="32"/>
        </w:rPr>
        <w:t>、报名方式：</w:t>
      </w:r>
      <w:r>
        <w:rPr>
          <w:rFonts w:hint="eastAsia" w:ascii="仿宋_GB2312" w:hAnsi="仿宋_GB2312" w:eastAsia="仿宋_GB2312" w:cs="仿宋_GB2312"/>
          <w:b w:val="0"/>
          <w:bCs w:val="0"/>
          <w:color w:val="auto"/>
          <w:sz w:val="32"/>
          <w:szCs w:val="32"/>
          <w:lang w:eastAsia="zh-CN"/>
        </w:rPr>
        <w:t>采取网络报名的方式</w:t>
      </w:r>
      <w:r>
        <w:rPr>
          <w:rFonts w:hint="eastAsia" w:ascii="仿宋_GB2312" w:hAnsi="仿宋_GB2312" w:eastAsia="仿宋_GB2312" w:cs="仿宋_GB2312"/>
          <w:color w:val="auto"/>
          <w:sz w:val="32"/>
          <w:szCs w:val="32"/>
        </w:rPr>
        <w:t>，报名需提交报名材料（加盖公章），资格预审通过后</w:t>
      </w:r>
      <w:r>
        <w:rPr>
          <w:rFonts w:hint="eastAsia" w:ascii="仿宋_GB2312" w:hAnsi="仿宋_GB2312" w:eastAsia="仿宋_GB2312" w:cs="仿宋_GB2312"/>
          <w:color w:val="auto"/>
          <w:sz w:val="32"/>
          <w:szCs w:val="32"/>
          <w:lang w:eastAsia="zh-CN"/>
        </w:rPr>
        <w:t>发送</w:t>
      </w:r>
      <w:r>
        <w:rPr>
          <w:rFonts w:hint="eastAsia" w:ascii="仿宋_GB2312" w:hAnsi="仿宋_GB2312" w:eastAsia="仿宋_GB2312" w:cs="仿宋_GB2312"/>
          <w:color w:val="auto"/>
          <w:sz w:val="32"/>
          <w:szCs w:val="32"/>
        </w:rPr>
        <w:t>征集文件。电子邮箱：</w:t>
      </w:r>
      <w:r>
        <w:rPr>
          <w:rFonts w:hint="eastAsia" w:ascii="Times New Roman" w:hAnsi="Times New Roman" w:eastAsia="仿宋_GB2312" w:cs="仿宋_GB2312"/>
          <w:color w:val="auto"/>
          <w:kern w:val="0"/>
          <w:sz w:val="32"/>
          <w:szCs w:val="32"/>
          <w:lang w:val="en-US" w:eastAsia="zh-CN"/>
        </w:rPr>
        <w:t>zgklbwg</w:t>
      </w:r>
      <w:r>
        <w:rPr>
          <w:rFonts w:hint="eastAsia" w:ascii="Times New Roman" w:hAnsi="Times New Roman" w:eastAsia="仿宋_GB2312" w:cs="仿宋_GB2312"/>
          <w:color w:val="auto"/>
          <w:kern w:val="0"/>
          <w:sz w:val="32"/>
          <w:szCs w:val="32"/>
        </w:rPr>
        <w:t>@163.com</w:t>
      </w:r>
      <w:r>
        <w:rPr>
          <w:rFonts w:hint="eastAsia" w:ascii="仿宋_GB2312" w:hAnsi="仿宋_GB2312" w:eastAsia="仿宋_GB2312" w:cs="仿宋_GB2312"/>
          <w:color w:val="auto"/>
          <w:sz w:val="32"/>
          <w:szCs w:val="32"/>
        </w:rPr>
        <w:t>（以电子邮件到达时间为准）</w:t>
      </w:r>
      <w:r>
        <w:rPr>
          <w:rFonts w:hint="eastAsia" w:ascii="仿宋_GB2312" w:hAnsi="仿宋_GB2312" w:eastAsia="仿宋_GB2312" w:cs="仿宋_GB2312"/>
          <w:color w:val="auto"/>
          <w:sz w:val="32"/>
          <w:szCs w:val="32"/>
          <w:lang w:eastAsia="zh-CN"/>
        </w:rPr>
        <w:t>。</w:t>
      </w:r>
    </w:p>
    <w:p>
      <w:pPr>
        <w:spacing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注：以上时间以北京时间为准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征集单位保留调整日程安排的权利。</w:t>
      </w:r>
    </w:p>
    <w:p>
      <w:pPr>
        <w:spacing w:line="590" w:lineRule="exact"/>
        <w:ind w:firstLine="643" w:firstLineChars="200"/>
        <w:jc w:val="both"/>
        <w:rPr>
          <w:rFonts w:hint="eastAsia" w:ascii="仿宋_GB2312" w:hAnsi="仿宋_GB2312" w:eastAsia="仿宋_GB2312" w:cs="仿宋_GB2312"/>
          <w:b/>
          <w:bCs/>
          <w:color w:val="auto"/>
          <w:sz w:val="32"/>
          <w:szCs w:val="32"/>
        </w:rPr>
      </w:pPr>
      <w:r>
        <w:rPr>
          <w:rFonts w:hint="eastAsia" w:ascii="Times New Roman" w:hAnsi="Times New Roman" w:eastAsia="仿宋_GB2312" w:cs="仿宋_GB2312"/>
          <w:b/>
          <w:bCs/>
          <w:color w:val="auto"/>
          <w:sz w:val="32"/>
          <w:szCs w:val="32"/>
        </w:rPr>
        <w:t>3</w:t>
      </w:r>
      <w:r>
        <w:rPr>
          <w:rFonts w:hint="eastAsia" w:ascii="仿宋_GB2312" w:hAnsi="仿宋_GB2312" w:eastAsia="仿宋_GB2312" w:cs="仿宋_GB2312"/>
          <w:b/>
          <w:bCs/>
          <w:color w:val="auto"/>
          <w:sz w:val="32"/>
          <w:szCs w:val="32"/>
        </w:rPr>
        <w:t>、报名材料：</w:t>
      </w:r>
    </w:p>
    <w:p>
      <w:pPr>
        <w:spacing w:line="590" w:lineRule="exact"/>
        <w:ind w:firstLine="640" w:firstLineChars="200"/>
        <w:jc w:val="both"/>
        <w:rPr>
          <w:rFonts w:hint="eastAsia" w:ascii="仿宋_GB2312" w:hAnsi="仿宋_GB2312" w:eastAsia="仿宋_GB2312" w:cs="仿宋_GB2312"/>
          <w:b w:val="0"/>
          <w:color w:val="auto"/>
          <w:sz w:val="32"/>
          <w:szCs w:val="32"/>
        </w:rPr>
      </w:pPr>
      <w:r>
        <w:rPr>
          <w:rFonts w:hint="eastAsia" w:ascii="Times New Roman" w:hAnsi="Times New Roman"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color w:val="auto"/>
          <w:sz w:val="32"/>
          <w:szCs w:val="32"/>
          <w:lang w:eastAsia="zh-CN"/>
        </w:rPr>
        <w:t>应征</w:t>
      </w:r>
      <w:r>
        <w:rPr>
          <w:rFonts w:hint="eastAsia" w:ascii="仿宋_GB2312" w:hAnsi="仿宋_GB2312" w:eastAsia="仿宋_GB2312" w:cs="仿宋_GB2312"/>
          <w:color w:val="auto"/>
          <w:sz w:val="32"/>
          <w:szCs w:val="32"/>
        </w:rPr>
        <w:t>单位简介，包括发展历程、资质情况等；</w:t>
      </w:r>
    </w:p>
    <w:p>
      <w:pPr>
        <w:spacing w:line="590" w:lineRule="exact"/>
        <w:ind w:firstLine="640" w:firstLineChars="200"/>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2</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color w:val="auto"/>
          <w:sz w:val="32"/>
          <w:szCs w:val="32"/>
        </w:rPr>
        <w:t>企业法人营业执照副本及资质证书；</w:t>
      </w:r>
    </w:p>
    <w:p>
      <w:pPr>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单位法定代表人授权委托书及委托人身份证复印件；</w:t>
      </w:r>
    </w:p>
    <w:p>
      <w:pPr>
        <w:spacing w:line="59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Times New Roman" w:hAnsi="Times New Roman"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4</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color w:val="auto"/>
          <w:sz w:val="32"/>
          <w:szCs w:val="32"/>
        </w:rPr>
        <w:t>类似项目设计业绩及获奖业绩（证书）；</w:t>
      </w:r>
    </w:p>
    <w:p>
      <w:pPr>
        <w:spacing w:line="590" w:lineRule="exact"/>
        <w:ind w:firstLine="640" w:firstLineChars="200"/>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shd w:val="clear" w:color="auto" w:fill="auto"/>
        </w:rPr>
        <w:t>拟派设计负责人职称证书</w:t>
      </w:r>
      <w:r>
        <w:rPr>
          <w:rFonts w:hint="eastAsia" w:ascii="仿宋_GB2312" w:hAnsi="仿宋_GB2312" w:eastAsia="仿宋_GB2312" w:cs="仿宋_GB2312"/>
          <w:i w:val="0"/>
          <w:iCs w:val="0"/>
          <w:caps w:val="0"/>
          <w:color w:val="auto"/>
          <w:spacing w:val="0"/>
          <w:sz w:val="32"/>
          <w:szCs w:val="32"/>
          <w:shd w:val="clear" w:color="auto" w:fill="auto"/>
          <w:lang w:eastAsia="zh-CN"/>
        </w:rPr>
        <w:t>及相关业绩证明；</w:t>
      </w:r>
    </w:p>
    <w:p>
      <w:pPr>
        <w:spacing w:line="59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Times New Roman" w:hAnsi="Times New Roman"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应征</w:t>
      </w:r>
      <w:r>
        <w:rPr>
          <w:rFonts w:hint="eastAsia" w:ascii="仿宋_GB2312" w:hAnsi="仿宋_GB2312" w:eastAsia="仿宋_GB2312" w:cs="仿宋_GB2312"/>
          <w:color w:val="auto"/>
          <w:sz w:val="32"/>
          <w:szCs w:val="32"/>
        </w:rPr>
        <w:t>单位同意履行征集</w:t>
      </w:r>
      <w:r>
        <w:rPr>
          <w:rFonts w:hint="eastAsia" w:ascii="仿宋_GB2312" w:hAnsi="仿宋_GB2312" w:eastAsia="仿宋_GB2312" w:cs="仿宋_GB2312"/>
          <w:color w:val="auto"/>
          <w:sz w:val="32"/>
          <w:szCs w:val="32"/>
          <w:lang w:eastAsia="zh-CN"/>
        </w:rPr>
        <w:t>通知</w:t>
      </w:r>
      <w:r>
        <w:rPr>
          <w:rFonts w:hint="eastAsia" w:ascii="仿宋_GB2312" w:hAnsi="仿宋_GB2312" w:eastAsia="仿宋_GB2312" w:cs="仿宋_GB2312"/>
          <w:color w:val="auto"/>
          <w:sz w:val="32"/>
          <w:szCs w:val="32"/>
        </w:rPr>
        <w:t>内容的承诺书；</w:t>
      </w:r>
    </w:p>
    <w:p>
      <w:pPr>
        <w:spacing w:line="59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Times New Roman" w:hAnsi="Times New Roman"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7</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bCs w:val="0"/>
          <w:color w:val="auto"/>
          <w:sz w:val="32"/>
          <w:szCs w:val="32"/>
          <w:lang w:eastAsia="zh-CN"/>
        </w:rPr>
        <w:t>应征</w:t>
      </w:r>
      <w:r>
        <w:rPr>
          <w:rFonts w:hint="eastAsia" w:ascii="仿宋_GB2312" w:hAnsi="仿宋_GB2312" w:eastAsia="仿宋_GB2312" w:cs="仿宋_GB2312"/>
          <w:color w:val="auto"/>
          <w:sz w:val="32"/>
          <w:szCs w:val="32"/>
        </w:rPr>
        <w:t>单位联系地址、电话、传真及</w:t>
      </w:r>
      <w:r>
        <w:rPr>
          <w:rFonts w:hint="eastAsia" w:ascii="Times New Roman" w:hAnsi="Times New Roman" w:eastAsia="仿宋_GB2312" w:cs="仿宋_GB2312"/>
          <w:color w:val="auto"/>
          <w:kern w:val="0"/>
          <w:sz w:val="32"/>
          <w:szCs w:val="32"/>
        </w:rPr>
        <w:t>E-mail</w:t>
      </w:r>
      <w:r>
        <w:rPr>
          <w:rFonts w:hint="eastAsia" w:ascii="仿宋_GB2312" w:hAnsi="仿宋_GB2312" w:eastAsia="仿宋_GB2312" w:cs="仿宋_GB2312"/>
          <w:color w:val="auto"/>
          <w:sz w:val="32"/>
          <w:szCs w:val="32"/>
        </w:rPr>
        <w:t>地址；</w:t>
      </w:r>
    </w:p>
    <w:p>
      <w:pPr>
        <w:spacing w:line="590" w:lineRule="exact"/>
        <w:ind w:firstLine="640" w:firstLineChars="200"/>
        <w:jc w:val="both"/>
        <w:rPr>
          <w:rFonts w:hint="eastAsia" w:ascii="仿宋_GB2312" w:hAnsi="仿宋_GB2312" w:eastAsia="仿宋_GB2312" w:cs="仿宋_GB2312"/>
          <w:b w:val="0"/>
          <w:color w:val="auto"/>
          <w:sz w:val="32"/>
          <w:szCs w:val="32"/>
          <w:lang w:eastAsia="zh-CN"/>
        </w:rPr>
      </w:pPr>
      <w:r>
        <w:rPr>
          <w:rFonts w:hint="eastAsia" w:ascii="Times New Roman" w:hAnsi="Times New Roman"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8</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应征单位无重大过错承诺函；</w:t>
      </w:r>
    </w:p>
    <w:p>
      <w:pPr>
        <w:spacing w:line="590" w:lineRule="exact"/>
        <w:ind w:left="0"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color w:val="auto"/>
          <w:sz w:val="32"/>
          <w:szCs w:val="32"/>
        </w:rPr>
        <w:t>报名材料一律使用</w:t>
      </w:r>
      <w:r>
        <w:rPr>
          <w:rFonts w:hint="eastAsia" w:ascii="Times New Roman" w:hAnsi="Times New Roman" w:eastAsia="仿宋_GB2312" w:cs="仿宋_GB2312"/>
          <w:color w:val="auto"/>
          <w:kern w:val="0"/>
          <w:sz w:val="32"/>
          <w:szCs w:val="32"/>
        </w:rPr>
        <w:t>A4</w:t>
      </w:r>
      <w:r>
        <w:rPr>
          <w:rFonts w:hint="eastAsia" w:ascii="仿宋_GB2312" w:hAnsi="仿宋_GB2312" w:eastAsia="仿宋_GB2312" w:cs="仿宋_GB2312"/>
          <w:color w:val="auto"/>
          <w:sz w:val="32"/>
          <w:szCs w:val="32"/>
        </w:rPr>
        <w:t>规格，用宋体四号，</w:t>
      </w:r>
      <w:r>
        <w:rPr>
          <w:rFonts w:hint="eastAsia" w:ascii="Times New Roman" w:hAnsi="Times New Roman" w:eastAsia="仿宋_GB2312" w:cs="仿宋_GB2312"/>
          <w:color w:val="auto"/>
          <w:kern w:val="0"/>
          <w:sz w:val="32"/>
          <w:szCs w:val="32"/>
          <w:lang w:val="en-US" w:eastAsia="zh-CN"/>
        </w:rPr>
        <w:t>PDF</w:t>
      </w:r>
      <w:r>
        <w:rPr>
          <w:rFonts w:hint="eastAsia" w:ascii="仿宋_GB2312" w:hAnsi="仿宋_GB2312" w:eastAsia="仿宋_GB2312" w:cs="仿宋_GB2312"/>
          <w:color w:val="auto"/>
          <w:sz w:val="32"/>
          <w:szCs w:val="32"/>
          <w:lang w:val="en-US" w:eastAsia="zh-CN"/>
        </w:rPr>
        <w:t>格式</w:t>
      </w:r>
    </w:p>
    <w:p>
      <w:pPr>
        <w:spacing w:line="590" w:lineRule="exact"/>
        <w:ind w:left="0" w:leftChars="0" w:firstLine="643" w:firstLineChars="200"/>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注：</w:t>
      </w:r>
    </w:p>
    <w:p>
      <w:pPr>
        <w:spacing w:line="590" w:lineRule="exact"/>
        <w:ind w:firstLine="640" w:firstLineChars="200"/>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color w:val="auto"/>
          <w:sz w:val="32"/>
          <w:szCs w:val="32"/>
        </w:rPr>
        <w:t>A</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报名材料</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原件</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扫描件，并加盖</w:t>
      </w:r>
      <w:r>
        <w:rPr>
          <w:rFonts w:hint="eastAsia" w:ascii="仿宋_GB2312" w:hAnsi="仿宋_GB2312" w:eastAsia="仿宋_GB2312" w:cs="仿宋_GB2312"/>
          <w:color w:val="auto"/>
          <w:sz w:val="32"/>
          <w:szCs w:val="32"/>
          <w:lang w:eastAsia="zh-CN"/>
        </w:rPr>
        <w:t>应征</w:t>
      </w:r>
      <w:r>
        <w:rPr>
          <w:rFonts w:hint="eastAsia" w:ascii="仿宋_GB2312" w:hAnsi="仿宋_GB2312" w:eastAsia="仿宋_GB2312" w:cs="仿宋_GB2312"/>
          <w:color w:val="auto"/>
          <w:sz w:val="32"/>
          <w:szCs w:val="32"/>
        </w:rPr>
        <w:t>单位公章。</w:t>
      </w:r>
    </w:p>
    <w:p>
      <w:pPr>
        <w:spacing w:line="590" w:lineRule="exact"/>
        <w:ind w:firstLine="640" w:firstLineChars="200"/>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color w:val="auto"/>
          <w:sz w:val="32"/>
          <w:szCs w:val="32"/>
        </w:rPr>
        <w:t>B</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 w:val="0"/>
          <w:bCs/>
          <w:color w:val="auto"/>
          <w:sz w:val="32"/>
          <w:szCs w:val="32"/>
          <w:lang w:eastAsia="zh-CN"/>
        </w:rPr>
        <w:t>应征</w:t>
      </w:r>
      <w:r>
        <w:rPr>
          <w:rFonts w:hint="eastAsia" w:ascii="仿宋_GB2312" w:hAnsi="仿宋_GB2312" w:eastAsia="仿宋_GB2312" w:cs="仿宋_GB2312"/>
          <w:color w:val="auto"/>
          <w:sz w:val="32"/>
          <w:szCs w:val="32"/>
        </w:rPr>
        <w:t>单位未按照上述要求提供材料的，征集单位将不予受理。</w:t>
      </w:r>
      <w:r>
        <w:rPr>
          <w:rFonts w:hint="eastAsia" w:ascii="仿宋_GB2312" w:hAnsi="仿宋_GB2312" w:eastAsia="仿宋_GB2312" w:cs="仿宋_GB2312"/>
          <w:color w:val="auto"/>
          <w:sz w:val="32"/>
          <w:szCs w:val="32"/>
          <w:lang w:eastAsia="zh-CN"/>
        </w:rPr>
        <w:t>应征</w:t>
      </w:r>
      <w:r>
        <w:rPr>
          <w:rFonts w:hint="eastAsia" w:ascii="仿宋_GB2312" w:hAnsi="仿宋_GB2312" w:eastAsia="仿宋_GB2312" w:cs="仿宋_GB2312"/>
          <w:color w:val="auto"/>
          <w:sz w:val="32"/>
          <w:szCs w:val="32"/>
        </w:rPr>
        <w:t>单位需对所提供的一切材料的真实性负责，一经发现存在虚假信息或冒用他人名义或剽窃他人作品的，征集单位有权立即取消该单位参与资格，由此引起的一切后果由</w:t>
      </w:r>
      <w:r>
        <w:rPr>
          <w:rFonts w:hint="eastAsia" w:ascii="仿宋_GB2312" w:hAnsi="仿宋_GB2312" w:eastAsia="仿宋_GB2312" w:cs="仿宋_GB2312"/>
          <w:color w:val="auto"/>
          <w:sz w:val="32"/>
          <w:szCs w:val="32"/>
          <w:lang w:eastAsia="zh-CN"/>
        </w:rPr>
        <w:t>应征</w:t>
      </w:r>
      <w:r>
        <w:rPr>
          <w:rFonts w:hint="eastAsia" w:ascii="仿宋_GB2312" w:hAnsi="仿宋_GB2312" w:eastAsia="仿宋_GB2312" w:cs="仿宋_GB2312"/>
          <w:color w:val="auto"/>
          <w:sz w:val="32"/>
          <w:szCs w:val="32"/>
        </w:rPr>
        <w:t>单位自</w:t>
      </w:r>
      <w:r>
        <w:rPr>
          <w:rFonts w:hint="eastAsia" w:ascii="仿宋_GB2312" w:hAnsi="仿宋_GB2312" w:eastAsia="仿宋_GB2312" w:cs="仿宋_GB2312"/>
          <w:color w:val="auto"/>
          <w:sz w:val="32"/>
          <w:szCs w:val="32"/>
          <w:lang w:val="en-US" w:eastAsia="zh-CN"/>
        </w:rPr>
        <w:t>行承担</w:t>
      </w:r>
      <w:r>
        <w:rPr>
          <w:rFonts w:hint="eastAsia" w:ascii="仿宋_GB2312" w:hAnsi="仿宋_GB2312" w:eastAsia="仿宋_GB2312" w:cs="仿宋_GB2312"/>
          <w:color w:val="auto"/>
          <w:sz w:val="32"/>
          <w:szCs w:val="32"/>
        </w:rPr>
        <w:t>。</w:t>
      </w:r>
    </w:p>
    <w:p>
      <w:pPr>
        <w:spacing w:line="590" w:lineRule="exact"/>
        <w:ind w:firstLine="643" w:firstLineChars="200"/>
        <w:jc w:val="both"/>
        <w:rPr>
          <w:rFonts w:hint="eastAsia" w:ascii="仿宋_GB2312" w:hAnsi="仿宋_GB2312" w:eastAsia="仿宋_GB2312" w:cs="仿宋_GB2312"/>
          <w:b/>
          <w:bCs w:val="0"/>
          <w:color w:val="auto"/>
          <w:sz w:val="32"/>
          <w:szCs w:val="32"/>
        </w:rPr>
      </w:pPr>
      <w:r>
        <w:rPr>
          <w:rFonts w:hint="eastAsia" w:ascii="Times New Roman" w:hAnsi="Times New Roman" w:eastAsia="仿宋_GB2312" w:cs="仿宋_GB2312"/>
          <w:b/>
          <w:bCs w:val="0"/>
          <w:color w:val="auto"/>
          <w:sz w:val="32"/>
          <w:szCs w:val="32"/>
        </w:rPr>
        <w:t>4</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val="en-US" w:eastAsia="zh-CN"/>
        </w:rPr>
        <w:t>答疑及</w:t>
      </w:r>
      <w:r>
        <w:rPr>
          <w:rFonts w:hint="eastAsia" w:ascii="仿宋_GB2312" w:hAnsi="仿宋_GB2312" w:eastAsia="仿宋_GB2312" w:cs="仿宋_GB2312"/>
          <w:b/>
          <w:bCs w:val="0"/>
          <w:color w:val="auto"/>
          <w:sz w:val="32"/>
          <w:szCs w:val="32"/>
        </w:rPr>
        <w:t>踏勘：</w:t>
      </w:r>
    </w:p>
    <w:p>
      <w:pPr>
        <w:spacing w:line="590" w:lineRule="exact"/>
        <w:ind w:firstLine="640" w:firstLineChars="200"/>
        <w:jc w:val="both"/>
        <w:rPr>
          <w:rFonts w:hint="eastAsia" w:ascii="仿宋_GB2312" w:hAnsi="仿宋_GB2312" w:eastAsia="仿宋_GB2312" w:cs="仿宋_GB2312"/>
          <w:b w:val="0"/>
          <w:bCs/>
          <w:color w:val="auto"/>
          <w:sz w:val="32"/>
          <w:szCs w:val="32"/>
          <w:lang w:eastAsia="zh-CN"/>
        </w:rPr>
      </w:pPr>
      <w:r>
        <w:rPr>
          <w:rFonts w:hint="eastAsia" w:ascii="Times New Roman" w:hAnsi="Times New Roman" w:eastAsia="仿宋_GB2312" w:cs="仿宋_GB2312"/>
          <w:b w:val="0"/>
          <w:bCs/>
          <w:color w:val="auto"/>
          <w:sz w:val="32"/>
          <w:szCs w:val="32"/>
        </w:rPr>
        <w:t>4</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eastAsia="zh-CN"/>
        </w:rPr>
        <w:t>报名截止后，征集单位将组织召开网络视频会，介绍征集相关情况，并现场答疑。</w:t>
      </w:r>
      <w:r>
        <w:rPr>
          <w:rFonts w:hint="eastAsia" w:ascii="仿宋_GB2312" w:hAnsi="仿宋_GB2312" w:eastAsia="仿宋_GB2312" w:cs="仿宋_GB2312"/>
          <w:b w:val="0"/>
          <w:bCs/>
          <w:color w:val="auto"/>
          <w:sz w:val="32"/>
          <w:szCs w:val="32"/>
          <w:lang w:val="en-US" w:eastAsia="zh-CN"/>
        </w:rPr>
        <w:t>具体时间</w:t>
      </w:r>
      <w:r>
        <w:rPr>
          <w:rFonts w:hint="eastAsia" w:ascii="仿宋_GB2312" w:hAnsi="仿宋_GB2312" w:eastAsia="仿宋_GB2312" w:cs="仿宋_GB2312"/>
          <w:b w:val="0"/>
          <w:bCs/>
          <w:color w:val="auto"/>
          <w:sz w:val="32"/>
          <w:szCs w:val="32"/>
        </w:rPr>
        <w:t>以电话通知为准</w:t>
      </w:r>
      <w:r>
        <w:rPr>
          <w:rFonts w:hint="eastAsia" w:ascii="仿宋_GB2312" w:hAnsi="仿宋_GB2312" w:eastAsia="仿宋_GB2312" w:cs="仿宋_GB2312"/>
          <w:b w:val="0"/>
          <w:bCs/>
          <w:color w:val="auto"/>
          <w:sz w:val="32"/>
          <w:szCs w:val="32"/>
          <w:lang w:eastAsia="zh-CN"/>
        </w:rPr>
        <w:t>。</w:t>
      </w:r>
    </w:p>
    <w:p>
      <w:pPr>
        <w:spacing w:line="590" w:lineRule="exact"/>
        <w:ind w:firstLine="640" w:firstLineChars="200"/>
        <w:jc w:val="both"/>
        <w:rPr>
          <w:rFonts w:hint="eastAsia" w:ascii="仿宋_GB2312" w:hAnsi="仿宋_GB2312" w:eastAsia="仿宋_GB2312" w:cs="仿宋_GB2312"/>
          <w:bCs/>
          <w:color w:val="auto"/>
          <w:sz w:val="32"/>
          <w:szCs w:val="32"/>
        </w:rPr>
      </w:pPr>
      <w:r>
        <w:rPr>
          <w:rFonts w:hint="eastAsia" w:ascii="Times New Roman" w:hAnsi="Times New Roman" w:eastAsia="仿宋_GB2312" w:cs="仿宋_GB2312"/>
          <w:b w:val="0"/>
          <w:bCs/>
          <w:color w:val="auto"/>
          <w:sz w:val="32"/>
          <w:szCs w:val="32"/>
        </w:rPr>
        <w:t>4</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Cs/>
          <w:color w:val="auto"/>
          <w:sz w:val="32"/>
          <w:szCs w:val="32"/>
        </w:rPr>
        <w:t>应征</w:t>
      </w:r>
      <w:r>
        <w:rPr>
          <w:rFonts w:hint="eastAsia" w:ascii="仿宋_GB2312" w:hAnsi="仿宋_GB2312" w:eastAsia="仿宋_GB2312" w:cs="仿宋_GB2312"/>
          <w:bCs/>
          <w:color w:val="auto"/>
          <w:sz w:val="32"/>
          <w:szCs w:val="32"/>
          <w:lang w:eastAsia="zh-CN"/>
        </w:rPr>
        <w:t>单位</w:t>
      </w:r>
      <w:r>
        <w:rPr>
          <w:rFonts w:hint="eastAsia" w:ascii="仿宋_GB2312" w:hAnsi="仿宋_GB2312" w:eastAsia="仿宋_GB2312" w:cs="仿宋_GB2312"/>
          <w:bCs/>
          <w:color w:val="auto"/>
          <w:sz w:val="32"/>
          <w:szCs w:val="32"/>
        </w:rPr>
        <w:t>参加本次征集活动的所有费用(含差旅住宿费)均自行承担，且自行负责在踏勘现场等参与本次征集活动中所发生的一切风险(包括但不限于)。</w:t>
      </w:r>
    </w:p>
    <w:p>
      <w:pPr>
        <w:spacing w:line="590" w:lineRule="exact"/>
        <w:ind w:firstLine="643" w:firstLineChars="200"/>
        <w:jc w:val="both"/>
        <w:rPr>
          <w:rFonts w:hint="default" w:ascii="仿宋_GB2312" w:hAnsi="仿宋_GB2312" w:eastAsia="仿宋_GB2312" w:cs="仿宋_GB2312"/>
          <w:bCs/>
          <w:color w:val="auto"/>
          <w:sz w:val="32"/>
          <w:szCs w:val="32"/>
          <w:lang w:val="en-US" w:eastAsia="zh-CN"/>
        </w:rPr>
      </w:pPr>
      <w:r>
        <w:rPr>
          <w:rFonts w:hint="eastAsia" w:ascii="Times New Roman" w:hAnsi="Times New Roman" w:eastAsia="仿宋_GB2312" w:cs="仿宋_GB2312"/>
          <w:b/>
          <w:bCs w:val="0"/>
          <w:color w:val="auto"/>
          <w:sz w:val="32"/>
          <w:szCs w:val="32"/>
          <w:lang w:val="en-US" w:eastAsia="zh-CN"/>
        </w:rPr>
        <w:t>5</w:t>
      </w:r>
      <w:r>
        <w:rPr>
          <w:rFonts w:hint="eastAsia" w:ascii="仿宋_GB2312" w:hAnsi="仿宋_GB2312" w:eastAsia="仿宋_GB2312" w:cs="仿宋_GB2312"/>
          <w:b/>
          <w:bCs w:val="0"/>
          <w:color w:val="auto"/>
          <w:sz w:val="32"/>
          <w:szCs w:val="32"/>
        </w:rPr>
        <w:t>、报名联系人：</w:t>
      </w:r>
      <w:r>
        <w:rPr>
          <w:rFonts w:hint="eastAsia" w:ascii="仿宋_GB2312" w:hAnsi="仿宋_GB2312" w:eastAsia="仿宋_GB2312" w:cs="仿宋_GB2312"/>
          <w:bCs/>
          <w:color w:val="auto"/>
          <w:sz w:val="32"/>
          <w:szCs w:val="32"/>
        </w:rPr>
        <w:t>王</w:t>
      </w:r>
      <w:r>
        <w:rPr>
          <w:rFonts w:hint="eastAsia" w:ascii="仿宋_GB2312" w:hAnsi="仿宋_GB2312" w:eastAsia="仿宋_GB2312" w:cs="仿宋_GB2312"/>
          <w:bCs/>
          <w:color w:val="auto"/>
          <w:sz w:val="32"/>
          <w:szCs w:val="32"/>
          <w:lang w:eastAsia="zh-CN"/>
        </w:rPr>
        <w:t>老师，</w:t>
      </w:r>
      <w:r>
        <w:rPr>
          <w:rFonts w:hint="eastAsia" w:ascii="Times New Roman" w:hAnsi="Times New Roman" w:eastAsia="仿宋_GB2312" w:cs="仿宋_GB2312"/>
          <w:bCs/>
          <w:color w:val="auto"/>
          <w:sz w:val="32"/>
          <w:szCs w:val="32"/>
          <w:lang w:val="en-US" w:eastAsia="zh-CN"/>
        </w:rPr>
        <w:t>0813</w:t>
      </w:r>
      <w:r>
        <w:rPr>
          <w:rFonts w:hint="eastAsia" w:ascii="仿宋_GB2312" w:hAnsi="仿宋_GB2312"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lang w:val="en-US" w:eastAsia="zh-CN"/>
        </w:rPr>
        <w:t>5800589</w:t>
      </w:r>
    </w:p>
    <w:p>
      <w:pPr>
        <w:spacing w:line="59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b w:val="0"/>
          <w:bCs w:val="0"/>
          <w:color w:val="auto"/>
          <w:sz w:val="32"/>
          <w:szCs w:val="32"/>
        </w:rPr>
        <w:t>七、应征文件的编制</w:t>
      </w:r>
    </w:p>
    <w:p>
      <w:pPr>
        <w:spacing w:line="590" w:lineRule="exact"/>
        <w:ind w:firstLine="643" w:firstLineChars="200"/>
        <w:jc w:val="both"/>
        <w:rPr>
          <w:rFonts w:hint="eastAsia" w:ascii="仿宋_GB2312" w:hAnsi="仿宋_GB2312" w:eastAsia="仿宋_GB2312" w:cs="仿宋_GB2312"/>
          <w:b/>
          <w:bCs w:val="0"/>
          <w:color w:val="auto"/>
          <w:sz w:val="32"/>
          <w:szCs w:val="32"/>
        </w:rPr>
      </w:pPr>
      <w:r>
        <w:rPr>
          <w:rFonts w:hint="eastAsia" w:ascii="Times New Roman" w:hAnsi="Times New Roman" w:eastAsia="仿宋_GB2312" w:cs="仿宋_GB2312"/>
          <w:b/>
          <w:bCs w:val="0"/>
          <w:color w:val="auto"/>
          <w:sz w:val="32"/>
          <w:szCs w:val="32"/>
        </w:rPr>
        <w:t>１</w:t>
      </w:r>
      <w:r>
        <w:rPr>
          <w:rFonts w:hint="eastAsia" w:ascii="仿宋_GB2312" w:hAnsi="仿宋_GB2312" w:eastAsia="仿宋_GB2312" w:cs="仿宋_GB2312"/>
          <w:b/>
          <w:bCs w:val="0"/>
          <w:color w:val="auto"/>
          <w:sz w:val="32"/>
          <w:szCs w:val="32"/>
        </w:rPr>
        <w:t>、应征文件语言：</w:t>
      </w:r>
    </w:p>
    <w:p>
      <w:pPr>
        <w:spacing w:line="590" w:lineRule="exact"/>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应征文件，以及应征</w:t>
      </w:r>
      <w:r>
        <w:rPr>
          <w:rFonts w:hint="eastAsia" w:ascii="仿宋_GB2312" w:hAnsi="仿宋_GB2312" w:eastAsia="仿宋_GB2312" w:cs="仿宋_GB2312"/>
          <w:bCs/>
          <w:color w:val="auto"/>
          <w:sz w:val="32"/>
          <w:szCs w:val="32"/>
          <w:lang w:eastAsia="zh-CN"/>
        </w:rPr>
        <w:t>单位</w:t>
      </w:r>
      <w:r>
        <w:rPr>
          <w:rFonts w:hint="eastAsia" w:ascii="仿宋_GB2312" w:hAnsi="仿宋_GB2312" w:eastAsia="仿宋_GB2312" w:cs="仿宋_GB2312"/>
          <w:bCs/>
          <w:color w:val="auto"/>
          <w:sz w:val="32"/>
          <w:szCs w:val="32"/>
        </w:rPr>
        <w:t>与征集代理人之间的来往信函、文件均使用中文</w:t>
      </w:r>
      <w:r>
        <w:rPr>
          <w:rFonts w:hint="eastAsia" w:ascii="仿宋_GB2312" w:hAnsi="仿宋_GB2312" w:eastAsia="仿宋_GB2312" w:cs="仿宋_GB2312"/>
          <w:bCs/>
          <w:color w:val="auto"/>
          <w:sz w:val="32"/>
          <w:szCs w:val="32"/>
          <w:lang w:val="en-US" w:eastAsia="zh-CN"/>
        </w:rPr>
        <w:t>规范汉字</w:t>
      </w:r>
      <w:r>
        <w:rPr>
          <w:rFonts w:hint="eastAsia" w:ascii="仿宋_GB2312" w:hAnsi="仿宋_GB2312" w:eastAsia="仿宋_GB2312" w:cs="仿宋_GB2312"/>
          <w:bCs/>
          <w:color w:val="auto"/>
          <w:sz w:val="32"/>
          <w:szCs w:val="32"/>
        </w:rPr>
        <w:t>简体字。</w:t>
      </w:r>
    </w:p>
    <w:p>
      <w:pPr>
        <w:spacing w:line="590" w:lineRule="exact"/>
        <w:ind w:firstLine="643" w:firstLineChars="200"/>
        <w:jc w:val="both"/>
        <w:rPr>
          <w:rFonts w:hint="eastAsia" w:ascii="仿宋_GB2312" w:hAnsi="仿宋_GB2312" w:eastAsia="仿宋_GB2312" w:cs="仿宋_GB2312"/>
          <w:b/>
          <w:bCs w:val="0"/>
          <w:color w:val="auto"/>
          <w:sz w:val="32"/>
          <w:szCs w:val="32"/>
        </w:rPr>
      </w:pPr>
      <w:r>
        <w:rPr>
          <w:rFonts w:hint="eastAsia" w:ascii="Times New Roman" w:hAnsi="Times New Roman" w:eastAsia="仿宋_GB2312" w:cs="仿宋_GB2312"/>
          <w:b/>
          <w:bCs w:val="0"/>
          <w:color w:val="auto"/>
          <w:sz w:val="32"/>
          <w:szCs w:val="32"/>
          <w:lang w:val="en-US" w:eastAsia="zh-CN"/>
        </w:rPr>
        <w:t>2</w:t>
      </w:r>
      <w:r>
        <w:rPr>
          <w:rFonts w:hint="eastAsia" w:ascii="仿宋_GB2312" w:hAnsi="仿宋_GB2312" w:eastAsia="仿宋_GB2312" w:cs="仿宋_GB2312"/>
          <w:b/>
          <w:bCs w:val="0"/>
          <w:color w:val="auto"/>
          <w:sz w:val="32"/>
          <w:szCs w:val="32"/>
        </w:rPr>
        <w:t>、应征文件份数：</w:t>
      </w:r>
    </w:p>
    <w:p>
      <w:pPr>
        <w:spacing w:line="590" w:lineRule="exact"/>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应征文件</w:t>
      </w:r>
      <w:r>
        <w:rPr>
          <w:rFonts w:hint="eastAsia" w:ascii="Times New Roman" w:hAnsi="Times New Roman" w:eastAsia="仿宋_GB2312" w:cs="仿宋_GB2312"/>
          <w:bCs w:val="0"/>
          <w:color w:val="auto"/>
          <w:kern w:val="0"/>
          <w:sz w:val="32"/>
          <w:szCs w:val="32"/>
          <w:lang w:val="en-US" w:eastAsia="zh-CN"/>
        </w:rPr>
        <w:t>8</w:t>
      </w:r>
      <w:r>
        <w:rPr>
          <w:rFonts w:hint="eastAsia" w:ascii="仿宋_GB2312" w:hAnsi="仿宋_GB2312" w:eastAsia="仿宋_GB2312" w:cs="仿宋_GB2312"/>
          <w:bCs/>
          <w:color w:val="auto"/>
          <w:sz w:val="32"/>
          <w:szCs w:val="32"/>
        </w:rPr>
        <w:t>份；电子文件</w:t>
      </w:r>
      <w:r>
        <w:rPr>
          <w:rFonts w:hint="eastAsia" w:ascii="Times New Roman" w:hAnsi="Times New Roman" w:eastAsia="仿宋_GB2312" w:cs="仿宋_GB2312"/>
          <w:bCs w:val="0"/>
          <w:color w:val="auto"/>
          <w:kern w:val="0"/>
          <w:sz w:val="32"/>
          <w:szCs w:val="32"/>
          <w:lang w:val="en-US" w:eastAsia="zh-CN"/>
        </w:rPr>
        <w:t>U</w:t>
      </w:r>
      <w:r>
        <w:rPr>
          <w:rFonts w:hint="eastAsia" w:ascii="仿宋_GB2312" w:hAnsi="仿宋_GB2312" w:eastAsia="仿宋_GB2312" w:cs="仿宋_GB2312"/>
          <w:bCs/>
          <w:color w:val="auto"/>
          <w:sz w:val="32"/>
          <w:szCs w:val="32"/>
        </w:rPr>
        <w:t>盘</w:t>
      </w:r>
      <w:r>
        <w:rPr>
          <w:rFonts w:hint="eastAsia" w:ascii="Times New Roman" w:hAnsi="Times New Roman" w:eastAsia="仿宋_GB2312" w:cs="仿宋_GB2312"/>
          <w:bCs/>
          <w:color w:val="auto"/>
          <w:sz w:val="32"/>
          <w:szCs w:val="32"/>
        </w:rPr>
        <w:t>2</w:t>
      </w:r>
      <w:r>
        <w:rPr>
          <w:rFonts w:hint="eastAsia" w:ascii="仿宋_GB2312" w:hAnsi="仿宋_GB2312" w:eastAsia="仿宋_GB2312" w:cs="仿宋_GB2312"/>
          <w:bCs/>
          <w:color w:val="auto"/>
          <w:sz w:val="32"/>
          <w:szCs w:val="32"/>
        </w:rPr>
        <w:t>份；方案演示文档</w:t>
      </w:r>
      <w:r>
        <w:rPr>
          <w:rFonts w:hint="eastAsia" w:ascii="Times New Roman" w:hAnsi="Times New Roman" w:eastAsia="仿宋_GB2312" w:cs="仿宋_GB2312"/>
          <w:bCs/>
          <w:color w:val="auto"/>
          <w:sz w:val="32"/>
          <w:szCs w:val="32"/>
        </w:rPr>
        <w:t>1</w:t>
      </w:r>
      <w:r>
        <w:rPr>
          <w:rFonts w:hint="eastAsia" w:ascii="仿宋_GB2312" w:hAnsi="仿宋_GB2312" w:eastAsia="仿宋_GB2312" w:cs="仿宋_GB2312"/>
          <w:bCs/>
          <w:color w:val="auto"/>
          <w:sz w:val="32"/>
          <w:szCs w:val="32"/>
        </w:rPr>
        <w:t>份。</w:t>
      </w:r>
    </w:p>
    <w:p>
      <w:pPr>
        <w:spacing w:line="590" w:lineRule="exact"/>
        <w:ind w:firstLine="643" w:firstLineChars="200"/>
        <w:jc w:val="both"/>
        <w:rPr>
          <w:rFonts w:hint="eastAsia" w:ascii="仿宋_GB2312" w:hAnsi="仿宋_GB2312" w:eastAsia="仿宋_GB2312" w:cs="仿宋_GB2312"/>
          <w:b/>
          <w:bCs w:val="0"/>
          <w:color w:val="auto"/>
          <w:sz w:val="32"/>
          <w:szCs w:val="32"/>
        </w:rPr>
      </w:pPr>
      <w:r>
        <w:rPr>
          <w:rFonts w:hint="eastAsia" w:ascii="Times New Roman" w:hAnsi="Times New Roman" w:eastAsia="仿宋_GB2312" w:cs="仿宋_GB2312"/>
          <w:b/>
          <w:bCs w:val="0"/>
          <w:color w:val="auto"/>
          <w:sz w:val="32"/>
          <w:szCs w:val="32"/>
          <w:lang w:val="en-US" w:eastAsia="zh-CN"/>
        </w:rPr>
        <w:t>3</w:t>
      </w:r>
      <w:r>
        <w:rPr>
          <w:rFonts w:hint="eastAsia" w:ascii="仿宋_GB2312" w:hAnsi="仿宋_GB2312" w:eastAsia="仿宋_GB2312" w:cs="仿宋_GB2312"/>
          <w:b/>
          <w:bCs w:val="0"/>
          <w:color w:val="auto"/>
          <w:sz w:val="32"/>
          <w:szCs w:val="32"/>
        </w:rPr>
        <w:t>、应征文件的组成：</w:t>
      </w:r>
    </w:p>
    <w:p>
      <w:pPr>
        <w:spacing w:line="590" w:lineRule="exact"/>
        <w:ind w:firstLine="640" w:firstLineChars="200"/>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应征文件设计方案</w:t>
      </w:r>
      <w:r>
        <w:rPr>
          <w:rFonts w:hint="eastAsia" w:ascii="仿宋_GB2312" w:hAnsi="仿宋_GB2312" w:eastAsia="仿宋_GB2312" w:cs="仿宋_GB2312"/>
          <w:color w:val="auto"/>
          <w:sz w:val="32"/>
          <w:szCs w:val="32"/>
          <w:lang w:val="en-US" w:eastAsia="zh-CN"/>
        </w:rPr>
        <w:t>(含空间改造）</w:t>
      </w:r>
    </w:p>
    <w:p>
      <w:pPr>
        <w:spacing w:line="590" w:lineRule="exact"/>
        <w:ind w:firstLine="640" w:firstLineChars="200"/>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lang w:eastAsia="zh-CN"/>
        </w:rPr>
        <w:t>概念设计方案</w:t>
      </w:r>
      <w:r>
        <w:rPr>
          <w:rFonts w:hint="eastAsia" w:ascii="仿宋_GB2312" w:hAnsi="仿宋_GB2312" w:eastAsia="仿宋_GB2312" w:cs="仿宋_GB2312"/>
          <w:color w:val="auto"/>
          <w:sz w:val="32"/>
          <w:szCs w:val="32"/>
        </w:rPr>
        <w:t>内容要求</w:t>
      </w:r>
    </w:p>
    <w:p>
      <w:pPr>
        <w:spacing w:line="590" w:lineRule="exact"/>
        <w:ind w:firstLine="640" w:firstLineChars="200"/>
        <w:jc w:val="both"/>
        <w:rPr>
          <w:rFonts w:hint="eastAsia" w:ascii="仿宋_GB2312" w:hAnsi="仿宋_GB2312" w:eastAsia="仿宋_GB2312" w:cs="仿宋_GB2312"/>
          <w:b w:val="0"/>
          <w:bCs/>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eastAsia="zh-CN"/>
        </w:rPr>
        <w:t>概念设计</w:t>
      </w:r>
      <w:r>
        <w:rPr>
          <w:rFonts w:hint="eastAsia" w:ascii="仿宋_GB2312" w:hAnsi="仿宋_GB2312" w:eastAsia="仿宋_GB2312" w:cs="仿宋_GB2312"/>
          <w:b w:val="0"/>
          <w:bCs/>
          <w:color w:val="auto"/>
          <w:sz w:val="32"/>
          <w:szCs w:val="32"/>
        </w:rPr>
        <w:t>方案说明书</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color w:val="auto"/>
          <w:sz w:val="32"/>
          <w:szCs w:val="32"/>
        </w:rPr>
        <w:t>功能及主题说明：说明各区域的功能设置，各展厅的主题及设计风格；</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color w:val="auto"/>
          <w:sz w:val="32"/>
          <w:szCs w:val="32"/>
        </w:rPr>
        <w:t>结构设计说明：包括单元安排，各单元之间的逻辑关系，展览“故事线”设计思路等；</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color w:val="auto"/>
          <w:sz w:val="32"/>
          <w:szCs w:val="32"/>
        </w:rPr>
        <w:t>空间规划说明：说明区域划分、单元布局、观众流线设计，以及与建筑空间有机结合度等；</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4</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color w:val="auto"/>
          <w:sz w:val="32"/>
          <w:szCs w:val="32"/>
        </w:rPr>
        <w:t>展品展项说明：侧重说明标本、辅助展品展项的排列思路、摆放方式等，多媒体及互动展项的位置、数量等，同时说明拟使用的高科技手段及</w:t>
      </w:r>
      <w:r>
        <w:rPr>
          <w:rFonts w:hint="eastAsia" w:ascii="仿宋_GB2312" w:hAnsi="仿宋_GB2312" w:eastAsia="仿宋_GB2312" w:cs="仿宋_GB2312"/>
          <w:color w:val="auto"/>
          <w:sz w:val="32"/>
          <w:szCs w:val="32"/>
          <w:lang w:eastAsia="zh-CN"/>
        </w:rPr>
        <w:t>运维、环保等</w:t>
      </w:r>
      <w:r>
        <w:rPr>
          <w:rFonts w:hint="eastAsia" w:ascii="仿宋_GB2312" w:hAnsi="仿宋_GB2312" w:eastAsia="仿宋_GB2312" w:cs="仿宋_GB2312"/>
          <w:color w:val="auto"/>
          <w:sz w:val="32"/>
          <w:szCs w:val="32"/>
        </w:rPr>
        <w:t>构思；</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5</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color w:val="auto"/>
          <w:sz w:val="32"/>
          <w:szCs w:val="32"/>
        </w:rPr>
        <w:t>展示效果说明：侧重说明</w:t>
      </w:r>
      <w:r>
        <w:rPr>
          <w:rFonts w:hint="eastAsia" w:ascii="仿宋_GB2312" w:hAnsi="仿宋_GB2312" w:eastAsia="仿宋_GB2312" w:cs="仿宋_GB2312"/>
          <w:color w:val="auto"/>
          <w:sz w:val="32"/>
          <w:szCs w:val="32"/>
          <w:lang w:eastAsia="zh-CN"/>
        </w:rPr>
        <w:t>围绕展览主题，如何构思整体风格；</w:t>
      </w:r>
      <w:r>
        <w:rPr>
          <w:rFonts w:hint="eastAsia" w:ascii="仿宋_GB2312" w:hAnsi="仿宋_GB2312" w:eastAsia="仿宋_GB2312" w:cs="仿宋_GB2312"/>
          <w:color w:val="auto"/>
          <w:sz w:val="32"/>
          <w:szCs w:val="32"/>
        </w:rPr>
        <w:t>如何围绕展品及内容，运用空间造型、色彩、灯光等营造环境氛围</w:t>
      </w:r>
      <w:r>
        <w:rPr>
          <w:rFonts w:hint="eastAsia" w:ascii="仿宋_GB2312" w:hAnsi="仿宋_GB2312" w:eastAsia="仿宋_GB2312" w:cs="仿宋_GB2312"/>
          <w:color w:val="auto"/>
          <w:sz w:val="32"/>
          <w:szCs w:val="32"/>
          <w:lang w:eastAsia="zh-CN"/>
        </w:rPr>
        <w:t>；</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lang w:val="en-US" w:eastAsia="zh-CN"/>
        </w:rPr>
        <w:t>6</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重点亮点说明：说明各展厅或各区域的展陈重点、亮点及其设计思路等。</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7</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概念设计方案必需具备后期落地的可行性。</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 w:val="0"/>
          <w:bCs/>
          <w:color w:val="auto"/>
          <w:sz w:val="32"/>
          <w:szCs w:val="32"/>
        </w:rPr>
        <w:t>展陈图纸</w:t>
      </w:r>
      <w:r>
        <w:rPr>
          <w:rFonts w:hint="eastAsia" w:ascii="仿宋_GB2312" w:hAnsi="仿宋_GB2312" w:eastAsia="仿宋_GB2312" w:cs="仿宋_GB2312"/>
          <w:color w:val="auto"/>
          <w:sz w:val="32"/>
          <w:szCs w:val="32"/>
        </w:rPr>
        <w:t>（尺寸标注以毫米为单位）</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展览总平面图，分层平面图；</w:t>
      </w:r>
    </w:p>
    <w:p>
      <w:pPr>
        <w:spacing w:line="590" w:lineRule="exact"/>
        <w:ind w:firstLine="659" w:firstLineChars="206"/>
        <w:jc w:val="both"/>
        <w:rPr>
          <w:rFonts w:hint="eastAsia" w:ascii="仿宋_GB2312" w:hAnsi="仿宋_GB2312" w:eastAsia="仿宋_GB2312" w:cs="仿宋_GB2312"/>
          <w:bCs/>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Cs/>
          <w:color w:val="auto"/>
          <w:sz w:val="32"/>
          <w:szCs w:val="32"/>
        </w:rPr>
        <w:t>观众走线图</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含遗址馆出口至探秘馆入口路线）</w:t>
      </w:r>
      <w:r>
        <w:rPr>
          <w:rFonts w:hint="eastAsia" w:ascii="仿宋_GB2312" w:hAnsi="仿宋_GB2312" w:eastAsia="仿宋_GB2312" w:cs="仿宋_GB2312"/>
          <w:bCs/>
          <w:color w:val="auto"/>
          <w:sz w:val="32"/>
          <w:szCs w:val="32"/>
        </w:rPr>
        <w:t>；</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空间轴侧图；</w:t>
      </w:r>
    </w:p>
    <w:p>
      <w:pPr>
        <w:spacing w:line="590" w:lineRule="exact"/>
        <w:ind w:firstLine="659" w:firstLineChars="206"/>
        <w:jc w:val="both"/>
        <w:rPr>
          <w:rFonts w:hint="eastAsia" w:ascii="仿宋_GB2312" w:hAnsi="仿宋_GB2312" w:eastAsia="仿宋_GB2312" w:cs="仿宋_GB2312"/>
          <w:bCs/>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4</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Cs/>
          <w:color w:val="auto"/>
          <w:sz w:val="32"/>
          <w:szCs w:val="32"/>
        </w:rPr>
        <w:t>展厅</w:t>
      </w:r>
      <w:r>
        <w:rPr>
          <w:rFonts w:hint="eastAsia" w:ascii="仿宋_GB2312" w:hAnsi="仿宋_GB2312" w:eastAsia="仿宋_GB2312" w:cs="仿宋_GB2312"/>
          <w:bCs/>
          <w:color w:val="auto"/>
          <w:sz w:val="32"/>
          <w:szCs w:val="32"/>
          <w:lang w:eastAsia="zh-CN"/>
        </w:rPr>
        <w:t>及</w:t>
      </w:r>
      <w:r>
        <w:rPr>
          <w:rFonts w:hint="eastAsia" w:ascii="仿宋_GB2312" w:hAnsi="仿宋_GB2312" w:eastAsia="仿宋_GB2312" w:cs="仿宋_GB2312"/>
          <w:bCs/>
          <w:color w:val="auto"/>
          <w:sz w:val="32"/>
          <w:szCs w:val="32"/>
        </w:rPr>
        <w:t>某设计区域的全景透视图；</w:t>
      </w:r>
    </w:p>
    <w:p>
      <w:pPr>
        <w:spacing w:line="590" w:lineRule="exact"/>
        <w:ind w:firstLine="659" w:firstLineChars="206"/>
        <w:jc w:val="both"/>
        <w:rPr>
          <w:rFonts w:hint="eastAsia" w:ascii="仿宋_GB2312" w:hAnsi="仿宋_GB2312" w:eastAsia="仿宋_GB2312" w:cs="仿宋_GB2312"/>
          <w:bCs/>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5</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Cs/>
          <w:color w:val="auto"/>
          <w:sz w:val="32"/>
          <w:szCs w:val="32"/>
        </w:rPr>
        <w:t>典型展品组合效果图；</w:t>
      </w:r>
    </w:p>
    <w:p>
      <w:pPr>
        <w:spacing w:line="590" w:lineRule="exact"/>
        <w:ind w:firstLine="659" w:firstLineChars="206"/>
        <w:jc w:val="both"/>
        <w:rPr>
          <w:rFonts w:hint="eastAsia" w:ascii="仿宋_GB2312" w:hAnsi="仿宋_GB2312" w:eastAsia="仿宋_GB2312" w:cs="仿宋_GB2312"/>
          <w:bCs/>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6</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Cs/>
          <w:color w:val="auto"/>
          <w:sz w:val="32"/>
          <w:szCs w:val="32"/>
        </w:rPr>
        <w:t>图文版面设计示意图；</w:t>
      </w:r>
    </w:p>
    <w:p>
      <w:pPr>
        <w:spacing w:line="590" w:lineRule="exact"/>
        <w:ind w:firstLine="659" w:firstLineChars="206"/>
        <w:jc w:val="both"/>
        <w:rPr>
          <w:rFonts w:hint="eastAsia" w:ascii="仿宋_GB2312" w:hAnsi="仿宋_GB2312" w:eastAsia="仿宋_GB2312" w:cs="仿宋_GB2312"/>
          <w:bCs/>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7</w:t>
      </w:r>
      <w:r>
        <w:rPr>
          <w:rFonts w:hint="eastAsia" w:ascii="仿宋_GB2312" w:hAnsi="仿宋_GB2312" w:eastAsia="仿宋_GB2312" w:cs="仿宋_GB2312"/>
          <w:bCs/>
          <w:color w:val="auto"/>
          <w:sz w:val="32"/>
          <w:szCs w:val="32"/>
        </w:rPr>
        <w:t xml:space="preserve">  场景、展项、辅助展品</w:t>
      </w:r>
      <w:r>
        <w:rPr>
          <w:rFonts w:hint="eastAsia" w:ascii="仿宋_GB2312" w:hAnsi="仿宋_GB2312" w:eastAsia="仿宋_GB2312" w:cs="仿宋_GB2312"/>
          <w:bCs/>
          <w:color w:val="auto"/>
          <w:sz w:val="32"/>
          <w:szCs w:val="32"/>
          <w:lang w:eastAsia="zh-CN"/>
        </w:rPr>
        <w:t>造型</w:t>
      </w:r>
      <w:r>
        <w:rPr>
          <w:rFonts w:hint="eastAsia" w:ascii="仿宋_GB2312" w:hAnsi="仿宋_GB2312" w:eastAsia="仿宋_GB2312" w:cs="仿宋_GB2312"/>
          <w:bCs/>
          <w:color w:val="auto"/>
          <w:sz w:val="32"/>
          <w:szCs w:val="32"/>
        </w:rPr>
        <w:t>图片或效果图；</w:t>
      </w:r>
    </w:p>
    <w:p>
      <w:pPr>
        <w:spacing w:line="590" w:lineRule="exact"/>
        <w:ind w:firstLine="659" w:firstLineChars="206"/>
        <w:jc w:val="both"/>
        <w:rPr>
          <w:rFonts w:hint="eastAsia" w:ascii="仿宋_GB2312" w:hAnsi="仿宋_GB2312" w:eastAsia="仿宋_GB2312" w:cs="仿宋_GB2312"/>
          <w:b w:val="0"/>
          <w:bCs/>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 xml:space="preserve">  视频及动画：</w:t>
      </w:r>
    </w:p>
    <w:p>
      <w:pPr>
        <w:spacing w:line="590" w:lineRule="exact"/>
        <w:ind w:firstLine="659" w:firstLineChars="206"/>
        <w:jc w:val="both"/>
        <w:rPr>
          <w:rFonts w:hint="eastAsia" w:ascii="仿宋_GB2312" w:hAnsi="仿宋_GB2312" w:eastAsia="仿宋_GB2312" w:cs="仿宋_GB2312"/>
          <w:bCs/>
          <w:color w:val="auto"/>
          <w:sz w:val="32"/>
          <w:szCs w:val="32"/>
          <w:lang w:eastAsia="zh-CN"/>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Cs/>
          <w:color w:val="auto"/>
          <w:sz w:val="32"/>
          <w:szCs w:val="32"/>
        </w:rPr>
        <w:t>设计方案演示</w:t>
      </w:r>
      <w:r>
        <w:rPr>
          <w:rFonts w:hint="eastAsia" w:ascii="Times New Roman" w:hAnsi="Times New Roman" w:eastAsia="仿宋_GB2312" w:cs="仿宋_GB2312"/>
          <w:bCs/>
          <w:color w:val="auto"/>
          <w:sz w:val="32"/>
          <w:szCs w:val="32"/>
        </w:rPr>
        <w:t>PPT</w:t>
      </w:r>
      <w:r>
        <w:rPr>
          <w:rFonts w:hint="eastAsia" w:ascii="仿宋_GB2312" w:hAnsi="仿宋_GB2312" w:eastAsia="仿宋_GB2312" w:cs="仿宋_GB2312"/>
          <w:bCs/>
          <w:color w:val="auto"/>
          <w:sz w:val="32"/>
          <w:szCs w:val="32"/>
          <w:lang w:eastAsia="zh-CN"/>
        </w:rPr>
        <w:t>或</w:t>
      </w:r>
      <w:r>
        <w:rPr>
          <w:rFonts w:hint="eastAsia" w:ascii="仿宋_GB2312" w:hAnsi="仿宋_GB2312" w:eastAsia="仿宋_GB2312" w:cs="仿宋_GB2312"/>
          <w:bCs/>
          <w:color w:val="auto"/>
          <w:sz w:val="32"/>
          <w:szCs w:val="32"/>
        </w:rPr>
        <w:t>多媒体</w:t>
      </w:r>
      <w:r>
        <w:rPr>
          <w:rFonts w:hint="eastAsia" w:ascii="仿宋_GB2312" w:hAnsi="仿宋_GB2312" w:eastAsia="仿宋_GB2312" w:cs="仿宋_GB2312"/>
          <w:bCs/>
          <w:color w:val="auto"/>
          <w:sz w:val="32"/>
          <w:szCs w:val="32"/>
          <w:lang w:eastAsia="zh-CN"/>
        </w:rPr>
        <w:t>；</w:t>
      </w:r>
    </w:p>
    <w:p>
      <w:pPr>
        <w:spacing w:line="590" w:lineRule="exact"/>
        <w:ind w:firstLine="659" w:firstLineChars="206"/>
        <w:jc w:val="both"/>
        <w:rPr>
          <w:rFonts w:hint="eastAsia" w:ascii="仿宋_GB2312" w:hAnsi="仿宋_GB2312" w:eastAsia="仿宋_GB2312" w:cs="仿宋_GB2312"/>
          <w:b w:val="0"/>
          <w:bCs/>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Cs/>
          <w:color w:val="auto"/>
          <w:sz w:val="32"/>
          <w:szCs w:val="32"/>
        </w:rPr>
        <w:t xml:space="preserve">  重点区域、场景、展项可配动画演示</w:t>
      </w:r>
      <w:r>
        <w:rPr>
          <w:rFonts w:hint="eastAsia" w:ascii="仿宋_GB2312" w:hAnsi="仿宋_GB2312" w:eastAsia="仿宋_GB2312" w:cs="仿宋_GB2312"/>
          <w:bCs/>
          <w:color w:val="auto"/>
          <w:sz w:val="32"/>
          <w:szCs w:val="32"/>
          <w:lang w:eastAsia="zh-CN"/>
        </w:rPr>
        <w:t>。</w:t>
      </w:r>
    </w:p>
    <w:p>
      <w:pPr>
        <w:spacing w:line="590" w:lineRule="exact"/>
        <w:ind w:firstLine="659" w:firstLineChars="206"/>
        <w:jc w:val="both"/>
        <w:rPr>
          <w:rFonts w:hint="eastAsia" w:ascii="仿宋_GB2312" w:hAnsi="仿宋_GB2312" w:eastAsia="仿宋_GB2312" w:cs="仿宋_GB2312"/>
          <w:b w:val="0"/>
          <w:bCs/>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4</w:t>
      </w:r>
      <w:r>
        <w:rPr>
          <w:rFonts w:hint="eastAsia" w:ascii="仿宋_GB2312" w:hAnsi="仿宋_GB2312" w:eastAsia="仿宋_GB2312" w:cs="仿宋_GB2312"/>
          <w:b w:val="0"/>
          <w:bCs/>
          <w:color w:val="auto"/>
          <w:sz w:val="32"/>
          <w:szCs w:val="32"/>
        </w:rPr>
        <w:t xml:space="preserve"> 经济技术指标：</w:t>
      </w:r>
    </w:p>
    <w:p>
      <w:pPr>
        <w:spacing w:line="590" w:lineRule="exact"/>
        <w:ind w:firstLine="659" w:firstLineChars="206"/>
        <w:jc w:val="both"/>
        <w:rPr>
          <w:rFonts w:hint="eastAsia" w:ascii="仿宋_GB2312" w:hAnsi="仿宋_GB2312" w:eastAsia="仿宋_GB2312" w:cs="仿宋_GB2312"/>
          <w:bCs/>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4</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Cs/>
          <w:color w:val="auto"/>
          <w:sz w:val="32"/>
          <w:szCs w:val="32"/>
        </w:rPr>
        <w:t>各展厅、各区域的面积；</w:t>
      </w:r>
    </w:p>
    <w:p>
      <w:pPr>
        <w:spacing w:line="590" w:lineRule="exact"/>
        <w:ind w:firstLine="659" w:firstLineChars="206"/>
        <w:jc w:val="both"/>
        <w:rPr>
          <w:rFonts w:hint="eastAsia" w:ascii="仿宋_GB2312" w:hAnsi="仿宋_GB2312" w:eastAsia="仿宋_GB2312" w:cs="仿宋_GB2312"/>
          <w:bCs/>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4</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Cs/>
          <w:color w:val="auto"/>
          <w:sz w:val="32"/>
          <w:szCs w:val="32"/>
        </w:rPr>
        <w:t>主要展品展项、配套服务设施项目的数量统计；</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4</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造价估算表：根据</w:t>
      </w:r>
      <w:r>
        <w:rPr>
          <w:rFonts w:hint="eastAsia" w:ascii="仿宋_GB2312" w:hAnsi="仿宋_GB2312" w:eastAsia="仿宋_GB2312" w:cs="仿宋_GB2312"/>
          <w:color w:val="auto"/>
          <w:sz w:val="32"/>
          <w:szCs w:val="32"/>
          <w:lang w:eastAsia="zh-CN"/>
        </w:rPr>
        <w:t>基本陈列</w:t>
      </w:r>
      <w:r>
        <w:rPr>
          <w:rFonts w:hint="eastAsia" w:ascii="仿宋_GB2312" w:hAnsi="仿宋_GB2312" w:eastAsia="仿宋_GB2312" w:cs="仿宋_GB2312"/>
          <w:color w:val="auto"/>
          <w:sz w:val="32"/>
          <w:szCs w:val="32"/>
        </w:rPr>
        <w:t>设计方案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编制清单式概算估价表，概算限额在</w:t>
      </w:r>
      <w:r>
        <w:rPr>
          <w:rFonts w:hint="eastAsia" w:ascii="Times New Roman" w:hAnsi="Times New Roman" w:eastAsia="仿宋_GB2312" w:cs="仿宋_GB2312"/>
          <w:color w:val="auto"/>
          <w:sz w:val="32"/>
          <w:szCs w:val="32"/>
          <w:lang w:val="en-US" w:eastAsia="zh-CN"/>
        </w:rPr>
        <w:t>4500</w:t>
      </w:r>
      <w:r>
        <w:rPr>
          <w:rFonts w:hint="eastAsia" w:ascii="仿宋_GB2312" w:hAnsi="仿宋_GB2312" w:eastAsia="仿宋_GB2312" w:cs="仿宋_GB2312"/>
          <w:color w:val="auto"/>
          <w:sz w:val="32"/>
          <w:szCs w:val="32"/>
        </w:rPr>
        <w:t>万以内。</w:t>
      </w:r>
    </w:p>
    <w:p>
      <w:pPr>
        <w:spacing w:line="590" w:lineRule="exact"/>
        <w:ind w:firstLine="640" w:firstLineChars="200"/>
        <w:jc w:val="both"/>
        <w:rPr>
          <w:rFonts w:hint="eastAsia" w:ascii="仿宋_GB2312" w:hAnsi="仿宋_GB2312" w:eastAsia="仿宋_GB2312" w:cs="仿宋_GB2312"/>
          <w:b w:val="0"/>
          <w:bCs/>
          <w:color w:val="auto"/>
          <w:sz w:val="32"/>
          <w:szCs w:val="32"/>
        </w:rPr>
      </w:pPr>
      <w:r>
        <w:rPr>
          <w:rFonts w:hint="eastAsia" w:ascii="Times New Roman" w:hAnsi="Times New Roman"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 xml:space="preserve">  成果提交要求</w:t>
      </w:r>
    </w:p>
    <w:p>
      <w:pPr>
        <w:spacing w:line="590" w:lineRule="exact"/>
        <w:ind w:firstLine="659" w:firstLineChars="206"/>
        <w:jc w:val="both"/>
        <w:rPr>
          <w:rFonts w:hint="eastAsia" w:ascii="仿宋_GB2312" w:hAnsi="仿宋_GB2312" w:eastAsia="仿宋_GB2312" w:cs="仿宋_GB2312"/>
          <w:b w:val="0"/>
          <w:bCs/>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 xml:space="preserve">  成果提交形式：</w:t>
      </w:r>
    </w:p>
    <w:p>
      <w:pPr>
        <w:spacing w:line="590" w:lineRule="exact"/>
        <w:ind w:firstLine="659" w:firstLineChars="206"/>
        <w:jc w:val="both"/>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纸质文本</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文本图册</w:t>
      </w:r>
      <w:r>
        <w:rPr>
          <w:rFonts w:hint="eastAsia" w:ascii="Times New Roman" w:hAnsi="Times New Roman" w:eastAsia="仿宋_GB2312" w:cs="仿宋_GB2312"/>
          <w:color w:val="auto"/>
          <w:sz w:val="32"/>
          <w:szCs w:val="32"/>
        </w:rPr>
        <w:t>8</w:t>
      </w:r>
      <w:r>
        <w:rPr>
          <w:rFonts w:hint="eastAsia" w:ascii="仿宋_GB2312" w:hAnsi="仿宋_GB2312" w:eastAsia="仿宋_GB2312" w:cs="仿宋_GB2312"/>
          <w:color w:val="auto"/>
          <w:sz w:val="32"/>
          <w:szCs w:val="32"/>
        </w:rPr>
        <w:t>套。设计图纸和文本文件必须做到清晰、完整。</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上述设计说明书、设计图纸、经济技术指标统计表等全部集结，以</w:t>
      </w:r>
      <w:r>
        <w:rPr>
          <w:rFonts w:hint="eastAsia" w:ascii="Times New Roman" w:hAnsi="Times New Roman" w:eastAsia="仿宋_GB2312" w:cs="仿宋_GB2312"/>
          <w:color w:val="auto"/>
          <w:sz w:val="32"/>
          <w:szCs w:val="32"/>
        </w:rPr>
        <w:t>A3（297mm×420mm）</w:t>
      </w:r>
      <w:r>
        <w:rPr>
          <w:rFonts w:hint="eastAsia" w:ascii="仿宋_GB2312" w:hAnsi="仿宋_GB2312" w:eastAsia="仿宋_GB2312" w:cs="仿宋_GB2312"/>
          <w:color w:val="auto"/>
          <w:sz w:val="32"/>
          <w:szCs w:val="32"/>
        </w:rPr>
        <w:t>纸张缩印胶装</w:t>
      </w:r>
      <w:r>
        <w:rPr>
          <w:rFonts w:hint="eastAsia" w:ascii="Times New Roman" w:hAnsi="Times New Roman" w:eastAsia="仿宋_GB2312" w:cs="仿宋_GB2312"/>
          <w:color w:val="auto"/>
          <w:sz w:val="32"/>
          <w:szCs w:val="32"/>
        </w:rPr>
        <w:t>8</w:t>
      </w:r>
      <w:r>
        <w:rPr>
          <w:rFonts w:hint="eastAsia" w:ascii="仿宋_GB2312" w:hAnsi="仿宋_GB2312" w:eastAsia="仿宋_GB2312" w:cs="仿宋_GB2312"/>
          <w:color w:val="auto"/>
          <w:sz w:val="32"/>
          <w:szCs w:val="32"/>
        </w:rPr>
        <w:t>套。</w:t>
      </w:r>
    </w:p>
    <w:p>
      <w:pPr>
        <w:spacing w:line="590" w:lineRule="exact"/>
        <w:ind w:firstLine="659" w:firstLineChars="206"/>
        <w:jc w:val="both"/>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2</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电子文件</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全部设计成果应制作成电子文件，其中文本文件采用</w:t>
      </w:r>
      <w:r>
        <w:rPr>
          <w:rFonts w:hint="eastAsia" w:ascii="Times New Roman" w:hAnsi="Times New Roman" w:eastAsia="仿宋_GB2312" w:cs="仿宋_GB2312"/>
          <w:color w:val="auto"/>
          <w:kern w:val="0"/>
          <w:sz w:val="32"/>
          <w:szCs w:val="32"/>
          <w:lang w:val="en-US" w:eastAsia="zh-CN"/>
        </w:rPr>
        <w:t>Word</w:t>
      </w:r>
      <w:r>
        <w:rPr>
          <w:rFonts w:hint="eastAsia" w:ascii="仿宋_GB2312" w:hAnsi="仿宋_GB2312" w:eastAsia="仿宋_GB2312" w:cs="仿宋_GB2312"/>
          <w:color w:val="auto"/>
          <w:kern w:val="0"/>
          <w:sz w:val="32"/>
          <w:szCs w:val="32"/>
        </w:rPr>
        <w:t>格式文件；图形文件采用</w:t>
      </w:r>
      <w:r>
        <w:rPr>
          <w:rFonts w:hint="eastAsia" w:ascii="Times New Roman" w:hAnsi="Times New Roman" w:eastAsia="仿宋_GB2312" w:cs="仿宋_GB2312"/>
          <w:color w:val="auto"/>
          <w:kern w:val="0"/>
          <w:sz w:val="32"/>
          <w:szCs w:val="32"/>
        </w:rPr>
        <w:t>Auto CADR14的DWG或JPG</w:t>
      </w:r>
      <w:r>
        <w:rPr>
          <w:rFonts w:hint="eastAsia" w:ascii="仿宋_GB2312" w:hAnsi="仿宋_GB2312" w:eastAsia="仿宋_GB2312" w:cs="仿宋_GB2312"/>
          <w:color w:val="auto"/>
          <w:kern w:val="0"/>
          <w:sz w:val="32"/>
          <w:szCs w:val="32"/>
        </w:rPr>
        <w:t>格式文件，指北针垂直向上，且在电脑中核查的坐标与所标注的一致，</w:t>
      </w:r>
      <w:r>
        <w:rPr>
          <w:rFonts w:hint="eastAsia" w:ascii="仿宋_GB2312" w:hAnsi="仿宋_GB2312" w:eastAsia="仿宋_GB2312" w:cs="仿宋_GB2312"/>
          <w:color w:val="auto"/>
          <w:sz w:val="32"/>
          <w:szCs w:val="32"/>
        </w:rPr>
        <w:t>效果图、三维模拟效果图的电子文件均采用</w:t>
      </w:r>
      <w:r>
        <w:rPr>
          <w:rFonts w:hint="eastAsia" w:ascii="Times New Roman" w:hAnsi="Times New Roman" w:eastAsia="仿宋_GB2312" w:cs="仿宋_GB2312"/>
          <w:color w:val="auto"/>
          <w:sz w:val="32"/>
          <w:szCs w:val="32"/>
        </w:rPr>
        <w:t>JPG</w:t>
      </w:r>
      <w:r>
        <w:rPr>
          <w:rFonts w:hint="eastAsia" w:ascii="仿宋_GB2312" w:hAnsi="仿宋_GB2312" w:eastAsia="仿宋_GB2312" w:cs="仿宋_GB2312"/>
          <w:color w:val="auto"/>
          <w:sz w:val="32"/>
          <w:szCs w:val="32"/>
        </w:rPr>
        <w:t>格式（图形必需清晰）</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集结以上电子文件</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U</w:t>
      </w:r>
      <w:r>
        <w:rPr>
          <w:rFonts w:hint="eastAsia" w:ascii="仿宋_GB2312" w:hAnsi="仿宋_GB2312" w:eastAsia="仿宋_GB2312" w:cs="仿宋_GB2312"/>
          <w:color w:val="auto"/>
          <w:sz w:val="32"/>
          <w:szCs w:val="32"/>
          <w:lang w:val="en-US" w:eastAsia="zh-CN"/>
        </w:rPr>
        <w:t>盘形式</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套</w:t>
      </w:r>
      <w:r>
        <w:rPr>
          <w:rFonts w:hint="eastAsia" w:ascii="仿宋_GB2312" w:hAnsi="仿宋_GB2312" w:eastAsia="仿宋_GB2312" w:cs="仿宋_GB2312"/>
          <w:color w:val="auto"/>
          <w:sz w:val="32"/>
          <w:szCs w:val="32"/>
        </w:rPr>
        <w:t>。</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演示文档</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应征</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应提交介绍方案的电子演示文件，按设计区段编辑成独立的文件，</w:t>
      </w:r>
      <w:r>
        <w:rPr>
          <w:rFonts w:hint="eastAsia" w:ascii="仿宋_GB2312" w:hAnsi="仿宋_GB2312" w:eastAsia="仿宋_GB2312" w:cs="仿宋_GB2312"/>
          <w:color w:val="auto"/>
          <w:sz w:val="32"/>
          <w:szCs w:val="32"/>
          <w:lang w:val="en-US" w:eastAsia="zh-CN"/>
        </w:rPr>
        <w:t>汇报时间</w:t>
      </w:r>
      <w:r>
        <w:rPr>
          <w:rFonts w:hint="eastAsia" w:ascii="仿宋_GB2312" w:hAnsi="仿宋_GB2312" w:eastAsia="仿宋_GB2312" w:cs="仿宋_GB2312"/>
          <w:color w:val="auto"/>
          <w:sz w:val="32"/>
          <w:szCs w:val="32"/>
        </w:rPr>
        <w:t>不超过</w:t>
      </w:r>
      <w:r>
        <w:rPr>
          <w:rFonts w:hint="eastAsia"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分钟，重点区域、场景、展项可配动画效果</w:t>
      </w:r>
      <w:r>
        <w:rPr>
          <w:rFonts w:hint="eastAsia" w:ascii="仿宋_GB2312" w:hAnsi="仿宋_GB2312" w:eastAsia="仿宋_GB2312" w:cs="仿宋_GB2312"/>
          <w:color w:val="auto"/>
          <w:sz w:val="32"/>
          <w:szCs w:val="32"/>
          <w:lang w:eastAsia="zh-CN"/>
        </w:rPr>
        <w:t>，有动画演示的，需自带播放软件</w:t>
      </w:r>
      <w:r>
        <w:rPr>
          <w:rFonts w:hint="eastAsia" w:ascii="仿宋_GB2312" w:hAnsi="仿宋_GB2312" w:eastAsia="仿宋_GB2312" w:cs="仿宋_GB2312"/>
          <w:color w:val="auto"/>
          <w:sz w:val="32"/>
          <w:szCs w:val="32"/>
        </w:rPr>
        <w:t>。</w:t>
      </w:r>
    </w:p>
    <w:p>
      <w:pPr>
        <w:widowControl/>
        <w:spacing w:line="59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应征</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kern w:val="0"/>
          <w:sz w:val="32"/>
          <w:szCs w:val="32"/>
        </w:rPr>
        <w:t>在介绍方案时，可以根据表述需要，附上述设计成果以外的说明，包括涉及方案的音像资料</w:t>
      </w:r>
      <w:r>
        <w:rPr>
          <w:rFonts w:hint="eastAsia" w:ascii="仿宋_GB2312" w:hAnsi="仿宋_GB2312" w:eastAsia="仿宋_GB2312" w:cs="仿宋_GB2312"/>
          <w:color w:val="auto"/>
          <w:kern w:val="0"/>
          <w:sz w:val="32"/>
          <w:szCs w:val="32"/>
          <w:lang w:eastAsia="zh-CN"/>
        </w:rPr>
        <w:t>（含动画）</w:t>
      </w:r>
      <w:r>
        <w:rPr>
          <w:rFonts w:hint="eastAsia" w:ascii="仿宋_GB2312" w:hAnsi="仿宋_GB2312" w:eastAsia="仿宋_GB2312" w:cs="仿宋_GB2312"/>
          <w:color w:val="auto"/>
          <w:kern w:val="0"/>
          <w:sz w:val="32"/>
          <w:szCs w:val="32"/>
        </w:rPr>
        <w:t>和幻灯片资料等。</w:t>
      </w:r>
    </w:p>
    <w:p>
      <w:pPr>
        <w:spacing w:line="590" w:lineRule="exact"/>
        <w:ind w:firstLine="659" w:firstLineChars="206"/>
        <w:jc w:val="both"/>
        <w:rPr>
          <w:rFonts w:hint="eastAsia" w:ascii="仿宋_GB2312" w:hAnsi="仿宋_GB2312" w:eastAsia="仿宋_GB2312" w:cs="仿宋_GB2312"/>
          <w:b w:val="0"/>
          <w:bCs w:val="0"/>
          <w:color w:val="auto"/>
          <w:kern w:val="0"/>
          <w:sz w:val="32"/>
          <w:szCs w:val="32"/>
        </w:rPr>
      </w:pPr>
      <w:r>
        <w:rPr>
          <w:rFonts w:hint="eastAsia" w:ascii="Times New Roman" w:hAnsi="Times New Roman" w:eastAsia="仿宋_GB2312" w:cs="仿宋_GB2312"/>
          <w:b w:val="0"/>
          <w:bCs w:val="0"/>
          <w:color w:val="auto"/>
          <w:kern w:val="0"/>
          <w:sz w:val="32"/>
          <w:szCs w:val="32"/>
        </w:rPr>
        <w:t>3</w:t>
      </w:r>
      <w:r>
        <w:rPr>
          <w:rFonts w:hint="eastAsia" w:ascii="仿宋_GB2312" w:hAnsi="仿宋_GB2312" w:eastAsia="仿宋_GB2312" w:cs="仿宋_GB2312"/>
          <w:b w:val="0"/>
          <w:bCs w:val="0"/>
          <w:color w:val="auto"/>
          <w:kern w:val="0"/>
          <w:sz w:val="32"/>
          <w:szCs w:val="32"/>
        </w:rPr>
        <w:t>.</w:t>
      </w:r>
      <w:r>
        <w:rPr>
          <w:rFonts w:hint="eastAsia" w:ascii="Times New Roman" w:hAnsi="Times New Roman" w:eastAsia="仿宋_GB2312" w:cs="仿宋_GB2312"/>
          <w:b w:val="0"/>
          <w:bCs w:val="0"/>
          <w:color w:val="auto"/>
          <w:kern w:val="0"/>
          <w:sz w:val="32"/>
          <w:szCs w:val="32"/>
        </w:rPr>
        <w:t>3</w:t>
      </w:r>
      <w:r>
        <w:rPr>
          <w:rFonts w:hint="eastAsia" w:ascii="仿宋_GB2312" w:hAnsi="仿宋_GB2312" w:eastAsia="仿宋_GB2312" w:cs="仿宋_GB2312"/>
          <w:b w:val="0"/>
          <w:bCs w:val="0"/>
          <w:color w:val="auto"/>
          <w:kern w:val="0"/>
          <w:sz w:val="32"/>
          <w:szCs w:val="32"/>
        </w:rPr>
        <w:t>.</w:t>
      </w:r>
      <w:r>
        <w:rPr>
          <w:rFonts w:hint="eastAsia" w:ascii="Times New Roman" w:hAnsi="Times New Roman" w:eastAsia="仿宋_GB2312" w:cs="仿宋_GB2312"/>
          <w:b w:val="0"/>
          <w:bCs w:val="0"/>
          <w:color w:val="auto"/>
          <w:kern w:val="0"/>
          <w:sz w:val="32"/>
          <w:szCs w:val="32"/>
        </w:rPr>
        <w:t>2</w:t>
      </w:r>
      <w:r>
        <w:rPr>
          <w:rFonts w:hint="eastAsia" w:ascii="仿宋_GB2312" w:hAnsi="仿宋_GB2312" w:eastAsia="仿宋_GB2312" w:cs="仿宋_GB2312"/>
          <w:b w:val="0"/>
          <w:bCs w:val="0"/>
          <w:color w:val="auto"/>
          <w:kern w:val="0"/>
          <w:sz w:val="32"/>
          <w:szCs w:val="32"/>
        </w:rPr>
        <w:t xml:space="preserve">  文字及度量衡要求：</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color w:val="auto"/>
          <w:sz w:val="32"/>
          <w:szCs w:val="32"/>
        </w:rPr>
        <w:t>3</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3</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2</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1</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color w:val="auto"/>
          <w:sz w:val="32"/>
          <w:szCs w:val="32"/>
        </w:rPr>
        <w:t>各类文本均使用中文简体；演示文档</w:t>
      </w:r>
      <w:r>
        <w:rPr>
          <w:rFonts w:hint="eastAsia" w:ascii="仿宋_GB2312" w:hAnsi="仿宋_GB2312" w:eastAsia="仿宋_GB2312" w:cs="仿宋_GB2312"/>
          <w:color w:val="auto"/>
          <w:kern w:val="0"/>
          <w:sz w:val="32"/>
          <w:szCs w:val="32"/>
        </w:rPr>
        <w:t>介必须配有中文语言或字幕。</w:t>
      </w:r>
    </w:p>
    <w:p>
      <w:pPr>
        <w:spacing w:line="590" w:lineRule="exact"/>
        <w:ind w:firstLine="659" w:firstLineChars="206"/>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color w:val="auto"/>
          <w:sz w:val="32"/>
          <w:szCs w:val="32"/>
        </w:rPr>
        <w:t>3</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3</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2</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2</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color w:val="auto"/>
          <w:sz w:val="32"/>
          <w:szCs w:val="32"/>
        </w:rPr>
        <w:t>除国家相关标准及征集文件中的技术要求另有规定外，成果文件使用的度量单位，均采用中华人民共和国法定计量单位。</w:t>
      </w:r>
    </w:p>
    <w:p>
      <w:pPr>
        <w:widowControl/>
        <w:spacing w:line="590" w:lineRule="exact"/>
        <w:jc w:val="both"/>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Cs/>
          <w:color w:val="auto"/>
          <w:kern w:val="0"/>
          <w:sz w:val="32"/>
          <w:szCs w:val="32"/>
        </w:rPr>
        <w:t>　</w:t>
      </w:r>
      <w:r>
        <w:rPr>
          <w:rFonts w:hint="eastAsia" w:ascii="仿宋_GB2312" w:hAnsi="仿宋_GB2312" w:eastAsia="仿宋_GB2312" w:cs="仿宋_GB2312"/>
          <w:b/>
          <w:bCs w:val="0"/>
          <w:color w:val="auto"/>
          <w:kern w:val="0"/>
          <w:sz w:val="32"/>
          <w:szCs w:val="32"/>
        </w:rPr>
        <w:t>　</w:t>
      </w:r>
      <w:r>
        <w:rPr>
          <w:rFonts w:hint="eastAsia" w:ascii="Times New Roman" w:hAnsi="Times New Roman" w:eastAsia="仿宋_GB2312" w:cs="仿宋_GB2312"/>
          <w:b/>
          <w:bCs w:val="0"/>
          <w:color w:val="auto"/>
          <w:sz w:val="32"/>
          <w:szCs w:val="32"/>
          <w:lang w:val="en-US" w:eastAsia="zh-CN"/>
        </w:rPr>
        <w:t>4</w:t>
      </w:r>
      <w:r>
        <w:rPr>
          <w:rFonts w:hint="eastAsia" w:ascii="仿宋_GB2312" w:hAnsi="仿宋_GB2312" w:eastAsia="仿宋_GB2312" w:cs="仿宋_GB2312"/>
          <w:b/>
          <w:bCs w:val="0"/>
          <w:color w:val="auto"/>
          <w:sz w:val="32"/>
          <w:szCs w:val="32"/>
        </w:rPr>
        <w:t>、其他强制性要求</w:t>
      </w:r>
    </w:p>
    <w:p>
      <w:pPr>
        <w:spacing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征集单位</w:t>
      </w: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eastAsia="zh-CN"/>
        </w:rPr>
        <w:t>组建</w:t>
      </w:r>
      <w:r>
        <w:rPr>
          <w:rFonts w:hint="eastAsia" w:ascii="仿宋_GB2312" w:hAnsi="仿宋_GB2312" w:eastAsia="仿宋_GB2312" w:cs="仿宋_GB2312"/>
          <w:color w:val="auto"/>
          <w:sz w:val="32"/>
          <w:szCs w:val="32"/>
        </w:rPr>
        <w:t>专家</w:t>
      </w:r>
      <w:r>
        <w:rPr>
          <w:rFonts w:hint="eastAsia" w:ascii="仿宋_GB2312" w:hAnsi="仿宋_GB2312" w:eastAsia="仿宋_GB2312" w:cs="仿宋_GB2312"/>
          <w:color w:val="auto"/>
          <w:sz w:val="32"/>
          <w:szCs w:val="32"/>
          <w:shd w:val="clear" w:color="auto" w:fill="FFFFFF"/>
          <w:lang w:eastAsia="zh-CN"/>
        </w:rPr>
        <w:t>委员会</w:t>
      </w:r>
      <w:r>
        <w:rPr>
          <w:rFonts w:hint="eastAsia" w:ascii="仿宋_GB2312" w:hAnsi="仿宋_GB2312" w:eastAsia="仿宋_GB2312" w:cs="仿宋_GB2312"/>
          <w:color w:val="auto"/>
          <w:sz w:val="32"/>
          <w:szCs w:val="32"/>
        </w:rPr>
        <w:t>对应征</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进行评选。应征</w:t>
      </w:r>
      <w:r>
        <w:rPr>
          <w:rFonts w:hint="eastAsia" w:ascii="仿宋_GB2312" w:hAnsi="仿宋_GB2312" w:eastAsia="仿宋_GB2312" w:cs="仿宋_GB2312"/>
          <w:color w:val="auto"/>
          <w:sz w:val="32"/>
          <w:szCs w:val="32"/>
          <w:lang w:eastAsia="zh-CN"/>
        </w:rPr>
        <w:t>单位提交</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纸质文档、多媒体演示文档等均</w:t>
      </w:r>
      <w:r>
        <w:rPr>
          <w:rFonts w:hint="eastAsia" w:ascii="仿宋_GB2312" w:hAnsi="仿宋_GB2312" w:eastAsia="仿宋_GB2312" w:cs="仿宋_GB2312"/>
          <w:color w:val="auto"/>
          <w:sz w:val="32"/>
          <w:szCs w:val="32"/>
        </w:rPr>
        <w:t>为隐名</w:t>
      </w:r>
      <w:r>
        <w:rPr>
          <w:rFonts w:hint="eastAsia" w:ascii="仿宋_GB2312" w:hAnsi="仿宋_GB2312" w:eastAsia="仿宋_GB2312" w:cs="仿宋_GB2312"/>
          <w:color w:val="auto"/>
          <w:sz w:val="32"/>
          <w:szCs w:val="32"/>
          <w:lang w:eastAsia="zh-CN"/>
        </w:rPr>
        <w:t>方式</w:t>
      </w:r>
      <w:r>
        <w:rPr>
          <w:rFonts w:hint="eastAsia" w:ascii="仿宋_GB2312" w:hAnsi="仿宋_GB2312" w:eastAsia="仿宋_GB2312" w:cs="仿宋_GB2312"/>
          <w:color w:val="auto"/>
          <w:sz w:val="32"/>
          <w:szCs w:val="32"/>
        </w:rPr>
        <w:t>，不能出现反映应征</w:t>
      </w:r>
      <w:r>
        <w:rPr>
          <w:rFonts w:hint="eastAsia" w:ascii="仿宋_GB2312" w:hAnsi="仿宋_GB2312" w:eastAsia="仿宋_GB2312" w:cs="仿宋_GB2312"/>
          <w:color w:val="auto"/>
          <w:sz w:val="32"/>
          <w:szCs w:val="32"/>
          <w:lang w:eastAsia="zh-CN"/>
        </w:rPr>
        <w:t>单位信息</w:t>
      </w:r>
      <w:r>
        <w:rPr>
          <w:rFonts w:hint="eastAsia" w:ascii="仿宋_GB2312" w:hAnsi="仿宋_GB2312" w:eastAsia="仿宋_GB2312" w:cs="仿宋_GB2312"/>
          <w:color w:val="auto"/>
          <w:sz w:val="32"/>
          <w:szCs w:val="32"/>
        </w:rPr>
        <w:t>的任何文字或标志，以保证评审的公正性。若有违反，视为无效文件。</w:t>
      </w:r>
    </w:p>
    <w:p>
      <w:pPr>
        <w:spacing w:line="590" w:lineRule="exact"/>
        <w:ind w:firstLine="643" w:firstLineChars="200"/>
        <w:jc w:val="both"/>
        <w:rPr>
          <w:rFonts w:hint="eastAsia" w:ascii="仿宋_GB2312" w:hAnsi="仿宋_GB2312" w:eastAsia="仿宋_GB2312" w:cs="仿宋_GB2312"/>
          <w:b/>
          <w:bCs/>
          <w:color w:val="auto"/>
          <w:sz w:val="32"/>
          <w:szCs w:val="32"/>
        </w:rPr>
      </w:pPr>
      <w:r>
        <w:rPr>
          <w:rFonts w:hint="eastAsia" w:ascii="Times New Roman" w:hAnsi="Times New Roman"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、无效认定</w:t>
      </w:r>
    </w:p>
    <w:p>
      <w:pPr>
        <w:spacing w:line="590" w:lineRule="exact"/>
        <w:ind w:firstLine="640" w:firstLineChars="200"/>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color w:val="auto"/>
          <w:sz w:val="32"/>
          <w:szCs w:val="32"/>
        </w:rPr>
        <w:t>5</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1</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color w:val="auto"/>
          <w:sz w:val="32"/>
          <w:szCs w:val="32"/>
        </w:rPr>
        <w:t>区段内设计内容不全的为无效应征文件。</w:t>
      </w:r>
    </w:p>
    <w:p>
      <w:pPr>
        <w:spacing w:line="590" w:lineRule="exact"/>
        <w:ind w:firstLine="640" w:firstLineChars="200"/>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color w:val="auto"/>
          <w:sz w:val="32"/>
          <w:szCs w:val="32"/>
        </w:rPr>
        <w:t>5</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2</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color w:val="auto"/>
          <w:sz w:val="32"/>
          <w:szCs w:val="32"/>
        </w:rPr>
        <w:t>有下列情况之一者，其应征文件视为无效文件。</w:t>
      </w:r>
    </w:p>
    <w:p>
      <w:pPr>
        <w:spacing w:line="590" w:lineRule="exact"/>
        <w:ind w:firstLine="627" w:firstLineChars="196"/>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color w:val="auto"/>
          <w:sz w:val="32"/>
          <w:szCs w:val="32"/>
        </w:rPr>
        <w:t>5</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2</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1</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color w:val="auto"/>
          <w:sz w:val="32"/>
          <w:szCs w:val="32"/>
        </w:rPr>
        <w:t>应征文件未按规定密封、标志及签章的。</w:t>
      </w:r>
    </w:p>
    <w:p>
      <w:pPr>
        <w:spacing w:line="590" w:lineRule="exact"/>
        <w:ind w:firstLine="627" w:firstLineChars="196"/>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color w:val="auto"/>
          <w:sz w:val="32"/>
          <w:szCs w:val="32"/>
        </w:rPr>
        <w:t>5</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2</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2</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color w:val="auto"/>
          <w:sz w:val="32"/>
          <w:szCs w:val="32"/>
        </w:rPr>
        <w:t>图文和字迹模糊、辨认不清的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内容不全，达不到规定设计深度或粗制滥造随意抄袭拷贝的。</w:t>
      </w:r>
    </w:p>
    <w:p>
      <w:pPr>
        <w:spacing w:line="590" w:lineRule="exact"/>
        <w:ind w:firstLine="627" w:firstLineChars="196"/>
        <w:jc w:val="both"/>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color w:val="auto"/>
          <w:sz w:val="32"/>
          <w:szCs w:val="32"/>
        </w:rPr>
        <w:t>5</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2</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3</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color w:val="auto"/>
          <w:sz w:val="32"/>
          <w:szCs w:val="32"/>
        </w:rPr>
        <w:t>经专家</w:t>
      </w:r>
      <w:r>
        <w:rPr>
          <w:rFonts w:hint="eastAsia" w:ascii="仿宋_GB2312" w:hAnsi="仿宋_GB2312" w:eastAsia="仿宋_GB2312" w:cs="仿宋_GB2312"/>
          <w:color w:val="auto"/>
          <w:sz w:val="32"/>
          <w:szCs w:val="32"/>
          <w:shd w:val="clear" w:color="auto" w:fill="FFFFFF"/>
          <w:lang w:eastAsia="zh-CN"/>
        </w:rPr>
        <w:t>委员会</w:t>
      </w:r>
      <w:r>
        <w:rPr>
          <w:rFonts w:hint="eastAsia" w:ascii="仿宋_GB2312" w:hAnsi="仿宋_GB2312" w:eastAsia="仿宋_GB2312" w:cs="仿宋_GB2312"/>
          <w:color w:val="auto"/>
          <w:sz w:val="32"/>
          <w:szCs w:val="32"/>
        </w:rPr>
        <w:t>认定应征文件编制有重大技术错误的。</w:t>
      </w:r>
    </w:p>
    <w:p>
      <w:pPr>
        <w:spacing w:line="59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_GB2312"/>
          <w:b w:val="0"/>
          <w:color w:val="auto"/>
          <w:sz w:val="32"/>
          <w:szCs w:val="32"/>
        </w:rPr>
        <w:t>5</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2</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4</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color w:val="auto"/>
          <w:sz w:val="32"/>
          <w:szCs w:val="32"/>
        </w:rPr>
        <w:t>应征文件逾期送达的。</w:t>
      </w:r>
    </w:p>
    <w:p>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_GB2312"/>
          <w:b w:val="0"/>
          <w:bCs/>
          <w:color w:val="auto"/>
          <w:sz w:val="32"/>
          <w:szCs w:val="32"/>
        </w:rPr>
        <w:t>5</w:t>
      </w:r>
      <w:r>
        <w:rPr>
          <w:rFonts w:hint="eastAsia" w:ascii="仿宋_GB2312" w:hAnsi="仿宋_GB2312" w:eastAsia="仿宋_GB2312" w:cs="仿宋_GB2312"/>
          <w:b w:val="0"/>
          <w:bCs/>
          <w:color w:val="auto"/>
          <w:sz w:val="32"/>
          <w:szCs w:val="32"/>
        </w:rPr>
        <w:t>.</w:t>
      </w:r>
      <w:r>
        <w:rPr>
          <w:rFonts w:hint="eastAsia" w:ascii="Times New Roman" w:hAnsi="Times New Roman" w:eastAsia="仿宋_GB2312" w:cs="仿宋_GB2312"/>
          <w:b w:val="0"/>
          <w:bCs/>
          <w:color w:val="auto"/>
          <w:sz w:val="32"/>
          <w:szCs w:val="32"/>
        </w:rPr>
        <w:t>3</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Cs/>
          <w:color w:val="auto"/>
          <w:sz w:val="32"/>
          <w:szCs w:val="32"/>
        </w:rPr>
        <w:t>无效文件将不参与评选。</w:t>
      </w:r>
    </w:p>
    <w:p>
      <w:pPr>
        <w:keepNext w:val="0"/>
        <w:keepLines w:val="0"/>
        <w:pageBreakBefore w:val="0"/>
        <w:kinsoku/>
        <w:wordWrap/>
        <w:overflowPunct/>
        <w:topLinePunct w:val="0"/>
        <w:autoSpaceDE/>
        <w:autoSpaceDN/>
        <w:bidi w:val="0"/>
        <w:adjustRightInd/>
        <w:snapToGrid/>
        <w:spacing w:line="590" w:lineRule="exact"/>
        <w:jc w:val="both"/>
        <w:textAlignment w:val="auto"/>
        <w:rPr>
          <w:rFonts w:hint="eastAsia" w:ascii="黑体" w:hAnsi="黑体" w:eastAsia="黑体" w:cs="黑体"/>
          <w:b w:val="0"/>
          <w:bCs w:val="0"/>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b w:val="0"/>
          <w:bCs w:val="0"/>
          <w:color w:val="auto"/>
          <w:sz w:val="32"/>
          <w:szCs w:val="32"/>
        </w:rPr>
        <w:t>八、应征文件的打印、密封</w:t>
      </w:r>
    </w:p>
    <w:p>
      <w:pPr>
        <w:keepNext w:val="0"/>
        <w:keepLines w:val="0"/>
        <w:pageBreakBefore w:val="0"/>
        <w:kinsoku/>
        <w:wordWrap/>
        <w:overflowPunct/>
        <w:topLinePunct w:val="0"/>
        <w:autoSpaceDE/>
        <w:autoSpaceDN/>
        <w:bidi w:val="0"/>
        <w:adjustRightInd/>
        <w:snapToGrid/>
        <w:spacing w:line="590" w:lineRule="exact"/>
        <w:ind w:firstLine="570"/>
        <w:jc w:val="both"/>
        <w:textAlignment w:val="auto"/>
        <w:rPr>
          <w:rFonts w:hint="eastAsia" w:ascii="仿宋_GB2312" w:hAnsi="仿宋_GB2312" w:eastAsia="仿宋_GB2312" w:cs="仿宋_GB2312"/>
          <w:b/>
          <w:bCs/>
          <w:color w:val="auto"/>
          <w:sz w:val="32"/>
          <w:szCs w:val="32"/>
        </w:rPr>
      </w:pPr>
      <w:r>
        <w:rPr>
          <w:rFonts w:hint="eastAsia" w:ascii="Times New Roman" w:hAnsi="Times New Roman"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、文件印刷</w:t>
      </w:r>
    </w:p>
    <w:p>
      <w:pPr>
        <w:keepNext w:val="0"/>
        <w:keepLines w:val="0"/>
        <w:pageBreakBefore w:val="0"/>
        <w:kinsoku/>
        <w:wordWrap/>
        <w:overflowPunct/>
        <w:topLinePunct w:val="0"/>
        <w:autoSpaceDE/>
        <w:autoSpaceDN/>
        <w:bidi w:val="0"/>
        <w:adjustRightInd/>
        <w:snapToGrid/>
        <w:spacing w:line="590" w:lineRule="exact"/>
        <w:ind w:firstLine="57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设计方案使用</w:t>
      </w:r>
      <w:r>
        <w:rPr>
          <w:rFonts w:hint="eastAsia" w:ascii="Times New Roman" w:hAnsi="Times New Roman" w:eastAsia="仿宋_GB2312" w:cs="仿宋_GB2312"/>
          <w:color w:val="auto"/>
          <w:kern w:val="0"/>
          <w:sz w:val="32"/>
          <w:szCs w:val="32"/>
        </w:rPr>
        <w:t>A3</w:t>
      </w:r>
      <w:r>
        <w:rPr>
          <w:rFonts w:hint="eastAsia" w:ascii="仿宋_GB2312" w:hAnsi="仿宋_GB2312" w:eastAsia="仿宋_GB2312" w:cs="仿宋_GB2312"/>
          <w:color w:val="auto"/>
          <w:sz w:val="32"/>
          <w:szCs w:val="32"/>
        </w:rPr>
        <w:t>规格纸张，图文清晰，不得有修改，胶印装订成册（胶装）。</w:t>
      </w:r>
    </w:p>
    <w:p>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Times New Roman" w:hAnsi="Times New Roman"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、文件密封</w:t>
      </w:r>
    </w:p>
    <w:p>
      <w:pPr>
        <w:keepNext w:val="0"/>
        <w:keepLines w:val="0"/>
        <w:pageBreakBefore w:val="0"/>
        <w:kinsoku/>
        <w:wordWrap/>
        <w:overflowPunct/>
        <w:topLinePunct w:val="0"/>
        <w:autoSpaceDE/>
        <w:autoSpaceDN/>
        <w:bidi w:val="0"/>
        <w:adjustRightInd/>
        <w:snapToGrid/>
        <w:spacing w:line="590" w:lineRule="exact"/>
        <w:ind w:firstLine="627" w:firstLineChars="196"/>
        <w:jc w:val="both"/>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color w:val="auto"/>
          <w:sz w:val="32"/>
          <w:szCs w:val="32"/>
        </w:rPr>
        <w:t>2</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1</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color w:val="auto"/>
          <w:sz w:val="32"/>
          <w:szCs w:val="32"/>
        </w:rPr>
        <w:t>应征文件（含</w:t>
      </w:r>
      <w:r>
        <w:rPr>
          <w:rFonts w:hint="eastAsia" w:ascii="Times New Roman" w:hAnsi="Times New Roman" w:eastAsia="仿宋_GB2312" w:cs="仿宋_GB2312"/>
          <w:color w:val="auto"/>
          <w:kern w:val="0"/>
          <w:sz w:val="32"/>
          <w:szCs w:val="32"/>
          <w:lang w:val="en-US" w:eastAsia="zh-CN"/>
        </w:rPr>
        <w:t>U</w:t>
      </w:r>
      <w:r>
        <w:rPr>
          <w:rFonts w:hint="eastAsia" w:ascii="仿宋_GB2312" w:hAnsi="仿宋_GB2312" w:eastAsia="仿宋_GB2312" w:cs="仿宋_GB2312"/>
          <w:color w:val="auto"/>
          <w:sz w:val="32"/>
          <w:szCs w:val="32"/>
        </w:rPr>
        <w:t>盘）密封在包封袋内，包封袋上标明“设计方案”字样。</w:t>
      </w:r>
    </w:p>
    <w:p>
      <w:pPr>
        <w:keepNext w:val="0"/>
        <w:keepLines w:val="0"/>
        <w:pageBreakBefore w:val="0"/>
        <w:kinsoku/>
        <w:wordWrap/>
        <w:overflowPunct/>
        <w:topLinePunct w:val="0"/>
        <w:autoSpaceDE/>
        <w:autoSpaceDN/>
        <w:bidi w:val="0"/>
        <w:adjustRightInd/>
        <w:snapToGrid/>
        <w:spacing w:line="590" w:lineRule="exact"/>
        <w:ind w:firstLine="570"/>
        <w:jc w:val="both"/>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color w:val="auto"/>
          <w:sz w:val="32"/>
          <w:szCs w:val="32"/>
        </w:rPr>
        <w:t>2</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2</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color w:val="auto"/>
          <w:sz w:val="32"/>
          <w:szCs w:val="32"/>
        </w:rPr>
        <w:t>在密封处加盖单位公章及法定代表人印章，在密封封包上还须注明应征单位的名称、地点、联系人及电话。</w:t>
      </w:r>
    </w:p>
    <w:p>
      <w:pPr>
        <w:keepNext w:val="0"/>
        <w:keepLines w:val="0"/>
        <w:pageBreakBefore w:val="0"/>
        <w:kinsoku/>
        <w:wordWrap/>
        <w:overflowPunct/>
        <w:topLinePunct w:val="0"/>
        <w:autoSpaceDE/>
        <w:autoSpaceDN/>
        <w:bidi w:val="0"/>
        <w:adjustRightInd/>
        <w:snapToGrid/>
        <w:spacing w:line="590" w:lineRule="exact"/>
        <w:ind w:firstLine="570"/>
        <w:jc w:val="both"/>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color w:val="auto"/>
          <w:sz w:val="32"/>
          <w:szCs w:val="32"/>
          <w:lang w:val="en-US" w:eastAsia="zh-CN"/>
        </w:rPr>
        <w:t>2</w:t>
      </w:r>
      <w:r>
        <w:rPr>
          <w:rFonts w:hint="eastAsia" w:ascii="仿宋_GB2312" w:hAnsi="仿宋_GB2312" w:eastAsia="仿宋_GB2312" w:cs="仿宋_GB2312"/>
          <w:b w:val="0"/>
          <w:color w:val="auto"/>
          <w:sz w:val="32"/>
          <w:szCs w:val="32"/>
        </w:rPr>
        <w:t>.</w:t>
      </w:r>
      <w:r>
        <w:rPr>
          <w:rFonts w:hint="eastAsia" w:ascii="Times New Roman" w:hAnsi="Times New Roman" w:eastAsia="仿宋_GB2312" w:cs="仿宋_GB2312"/>
          <w:b w:val="0"/>
          <w:color w:val="auto"/>
          <w:sz w:val="32"/>
          <w:szCs w:val="32"/>
        </w:rPr>
        <w:t>3</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color w:val="auto"/>
          <w:sz w:val="32"/>
          <w:szCs w:val="32"/>
        </w:rPr>
        <w:t>提供评审的材料纸质文本、</w:t>
      </w:r>
      <w:r>
        <w:rPr>
          <w:rFonts w:hint="eastAsia" w:ascii="仿宋_GB2312" w:hAnsi="仿宋_GB2312" w:eastAsia="仿宋_GB2312" w:cs="仿宋_GB2312"/>
          <w:color w:val="auto"/>
          <w:sz w:val="32"/>
          <w:szCs w:val="32"/>
          <w:lang w:eastAsia="zh-CN"/>
        </w:rPr>
        <w:t>多媒体</w:t>
      </w:r>
      <w:r>
        <w:rPr>
          <w:rFonts w:hint="eastAsia" w:ascii="仿宋_GB2312" w:hAnsi="仿宋_GB2312" w:eastAsia="仿宋_GB2312" w:cs="仿宋_GB2312"/>
          <w:color w:val="auto"/>
          <w:sz w:val="32"/>
          <w:szCs w:val="32"/>
        </w:rPr>
        <w:t>文档均不得出现应征单位的名称、单位介绍及任何标记。否则，视为无效文件。</w:t>
      </w:r>
    </w:p>
    <w:p>
      <w:pPr>
        <w:keepNext w:val="0"/>
        <w:keepLines w:val="0"/>
        <w:pageBreakBefore w:val="0"/>
        <w:kinsoku/>
        <w:wordWrap/>
        <w:overflowPunct/>
        <w:topLinePunct w:val="0"/>
        <w:autoSpaceDE/>
        <w:autoSpaceDN/>
        <w:bidi w:val="0"/>
        <w:adjustRightInd/>
        <w:snapToGrid/>
        <w:spacing w:line="590" w:lineRule="exact"/>
        <w:ind w:left="56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九、应征文件提交</w:t>
      </w:r>
    </w:p>
    <w:p>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b w:val="0"/>
          <w:color w:val="auto"/>
          <w:kern w:val="0"/>
          <w:sz w:val="32"/>
          <w:szCs w:val="32"/>
        </w:rPr>
      </w:pPr>
      <w:r>
        <w:rPr>
          <w:rFonts w:hint="eastAsia" w:ascii="Times New Roman" w:hAnsi="Times New Roman" w:eastAsia="仿宋_GB2312" w:cs="仿宋_GB2312"/>
          <w:b w:val="0"/>
          <w:bCs w:val="0"/>
          <w:color w:val="auto"/>
          <w:kern w:val="0"/>
          <w:sz w:val="32"/>
          <w:szCs w:val="32"/>
        </w:rPr>
        <w:t>1</w:t>
      </w:r>
      <w:r>
        <w:rPr>
          <w:rFonts w:hint="eastAsia" w:ascii="仿宋_GB2312" w:hAnsi="仿宋_GB2312" w:eastAsia="仿宋_GB2312" w:cs="仿宋_GB2312"/>
          <w:b w:val="0"/>
          <w:bCs w:val="0"/>
          <w:color w:val="auto"/>
          <w:kern w:val="0"/>
          <w:sz w:val="32"/>
          <w:szCs w:val="32"/>
        </w:rPr>
        <w:t>、应征文件提交截止时间：</w:t>
      </w:r>
      <w:r>
        <w:rPr>
          <w:rFonts w:hint="eastAsia" w:ascii="仿宋_GB2312" w:hAnsi="仿宋_GB2312" w:eastAsia="仿宋_GB2312" w:cs="仿宋_GB2312"/>
          <w:color w:val="auto"/>
          <w:kern w:val="0"/>
          <w:sz w:val="32"/>
          <w:szCs w:val="32"/>
        </w:rPr>
        <w:t>设计周期</w:t>
      </w:r>
      <w:r>
        <w:rPr>
          <w:rFonts w:hint="eastAsia" w:ascii="仿宋_GB2312" w:hAnsi="仿宋_GB2312" w:eastAsia="仿宋_GB2312" w:cs="仿宋_GB2312"/>
          <w:color w:val="auto"/>
          <w:kern w:val="0"/>
          <w:sz w:val="32"/>
          <w:szCs w:val="32"/>
          <w:u w:val="single"/>
          <w:lang w:val="en-US" w:eastAsia="zh-CN"/>
        </w:rPr>
        <w:t xml:space="preserve"> </w:t>
      </w:r>
      <w:r>
        <w:rPr>
          <w:rFonts w:hint="eastAsia" w:ascii="Times New Roman" w:hAnsi="Times New Roman" w:eastAsia="仿宋_GB2312" w:cs="仿宋_GB2312"/>
          <w:color w:val="auto"/>
          <w:kern w:val="0"/>
          <w:sz w:val="32"/>
          <w:szCs w:val="32"/>
          <w:u w:val="single"/>
          <w:lang w:val="en-US" w:eastAsia="zh-CN"/>
        </w:rPr>
        <w:t>50</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天</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从报名截止日次日起计算），</w:t>
      </w:r>
      <w:r>
        <w:rPr>
          <w:rFonts w:hint="eastAsia" w:ascii="仿宋_GB2312" w:hAnsi="仿宋_GB2312" w:eastAsia="仿宋_GB2312" w:cs="仿宋_GB2312"/>
          <w:color w:val="auto"/>
          <w:kern w:val="0"/>
          <w:sz w:val="32"/>
          <w:szCs w:val="32"/>
        </w:rPr>
        <w:t>于</w:t>
      </w:r>
      <w:r>
        <w:rPr>
          <w:rFonts w:hint="eastAsia" w:ascii="仿宋_GB2312" w:hAnsi="仿宋_GB2312" w:eastAsia="仿宋_GB2312" w:cs="仿宋_GB2312"/>
          <w:color w:val="auto"/>
          <w:kern w:val="0"/>
          <w:sz w:val="32"/>
          <w:szCs w:val="32"/>
          <w:lang w:eastAsia="zh-CN"/>
        </w:rPr>
        <w:t>方案评审</w:t>
      </w:r>
      <w:r>
        <w:rPr>
          <w:rFonts w:hint="eastAsia" w:ascii="仿宋_GB2312" w:hAnsi="仿宋_GB2312" w:eastAsia="仿宋_GB2312" w:cs="仿宋_GB2312"/>
          <w:color w:val="auto"/>
          <w:kern w:val="0"/>
          <w:sz w:val="32"/>
          <w:szCs w:val="32"/>
        </w:rPr>
        <w:t>当天</w:t>
      </w:r>
      <w:r>
        <w:rPr>
          <w:rFonts w:hint="eastAsia" w:ascii="Times New Roman" w:hAnsi="Times New Roman" w:eastAsia="仿宋_GB2312" w:cs="仿宋_GB2312"/>
          <w:color w:val="auto"/>
          <w:kern w:val="0"/>
          <w:sz w:val="32"/>
          <w:szCs w:val="32"/>
        </w:rPr>
        <w:t>8</w:t>
      </w:r>
      <w:r>
        <w:rPr>
          <w:rFonts w:hint="eastAsia" w:ascii="仿宋_GB2312" w:hAnsi="仿宋_GB2312" w:eastAsia="仿宋_GB2312" w:cs="仿宋_GB2312"/>
          <w:color w:val="auto"/>
          <w:kern w:val="0"/>
          <w:sz w:val="32"/>
          <w:szCs w:val="32"/>
        </w:rPr>
        <w:t>：</w:t>
      </w:r>
      <w:r>
        <w:rPr>
          <w:rFonts w:hint="eastAsia" w:ascii="Times New Roman" w:hAnsi="Times New Roman" w:eastAsia="仿宋_GB2312" w:cs="仿宋_GB2312"/>
          <w:color w:val="auto"/>
          <w:kern w:val="0"/>
          <w:sz w:val="32"/>
          <w:szCs w:val="32"/>
        </w:rPr>
        <w:t>00</w:t>
      </w:r>
      <w:r>
        <w:rPr>
          <w:rFonts w:hint="eastAsia" w:ascii="仿宋_GB2312" w:hAnsi="仿宋_GB2312" w:eastAsia="仿宋_GB2312" w:cs="仿宋_GB2312"/>
          <w:color w:val="auto"/>
          <w:kern w:val="0"/>
          <w:sz w:val="32"/>
          <w:szCs w:val="32"/>
        </w:rPr>
        <w:t>—</w:t>
      </w:r>
      <w:r>
        <w:rPr>
          <w:rFonts w:hint="eastAsia" w:ascii="Times New Roman" w:hAnsi="Times New Roman" w:eastAsia="仿宋_GB2312" w:cs="仿宋_GB2312"/>
          <w:color w:val="auto"/>
          <w:kern w:val="0"/>
          <w:sz w:val="32"/>
          <w:szCs w:val="32"/>
        </w:rPr>
        <w:t>9</w:t>
      </w:r>
      <w:r>
        <w:rPr>
          <w:rFonts w:hint="eastAsia" w:ascii="仿宋_GB2312" w:hAnsi="仿宋_GB2312" w:eastAsia="仿宋_GB2312" w:cs="仿宋_GB2312"/>
          <w:color w:val="auto"/>
          <w:kern w:val="0"/>
          <w:sz w:val="32"/>
          <w:szCs w:val="32"/>
        </w:rPr>
        <w:t>:</w:t>
      </w:r>
      <w:r>
        <w:rPr>
          <w:rFonts w:hint="eastAsia" w:ascii="Times New Roman" w:hAnsi="Times New Roman" w:eastAsia="仿宋_GB2312" w:cs="仿宋_GB2312"/>
          <w:color w:val="auto"/>
          <w:kern w:val="0"/>
          <w:sz w:val="32"/>
          <w:szCs w:val="32"/>
        </w:rPr>
        <w:t>00</w:t>
      </w:r>
      <w:r>
        <w:rPr>
          <w:rFonts w:hint="eastAsia" w:ascii="仿宋_GB2312" w:hAnsi="仿宋_GB2312" w:eastAsia="仿宋_GB2312" w:cs="仿宋_GB2312"/>
          <w:color w:val="auto"/>
          <w:kern w:val="0"/>
          <w:sz w:val="32"/>
          <w:szCs w:val="32"/>
        </w:rPr>
        <w:t>送达指定地点（</w:t>
      </w:r>
      <w:r>
        <w:rPr>
          <w:rFonts w:hint="eastAsia" w:ascii="仿宋_GB2312" w:hAnsi="仿宋_GB2312" w:eastAsia="仿宋_GB2312" w:cs="仿宋_GB2312"/>
          <w:color w:val="auto"/>
          <w:kern w:val="0"/>
          <w:sz w:val="32"/>
          <w:szCs w:val="32"/>
          <w:lang w:eastAsia="zh-CN"/>
        </w:rPr>
        <w:t>时间</w:t>
      </w:r>
      <w:r>
        <w:rPr>
          <w:rFonts w:hint="eastAsia" w:ascii="仿宋_GB2312" w:hAnsi="仿宋_GB2312" w:eastAsia="仿宋_GB2312" w:cs="仿宋_GB2312"/>
          <w:color w:val="auto"/>
          <w:kern w:val="0"/>
          <w:sz w:val="32"/>
          <w:szCs w:val="32"/>
        </w:rPr>
        <w:t>地点另行通知）。</w:t>
      </w:r>
    </w:p>
    <w:p>
      <w:pPr>
        <w:keepNext w:val="0"/>
        <w:keepLines w:val="0"/>
        <w:pageBreakBefore w:val="0"/>
        <w:kinsoku/>
        <w:wordWrap/>
        <w:overflowPunct/>
        <w:topLinePunct w:val="0"/>
        <w:autoSpaceDE/>
        <w:autoSpaceDN/>
        <w:bidi w:val="0"/>
        <w:adjustRightInd/>
        <w:snapToGrid/>
        <w:spacing w:line="590" w:lineRule="exact"/>
        <w:ind w:firstLine="570"/>
        <w:jc w:val="both"/>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应征</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b w:val="0"/>
          <w:bCs w:val="0"/>
          <w:color w:val="auto"/>
          <w:kern w:val="0"/>
          <w:sz w:val="32"/>
          <w:szCs w:val="32"/>
          <w:shd w:val="clear" w:color="auto" w:fill="FFFFFF"/>
        </w:rPr>
        <w:t>评选当日</w:t>
      </w:r>
      <w:r>
        <w:rPr>
          <w:rFonts w:hint="eastAsia" w:ascii="仿宋_GB2312" w:hAnsi="仿宋_GB2312" w:eastAsia="仿宋_GB2312" w:cs="仿宋_GB2312"/>
          <w:color w:val="auto"/>
          <w:sz w:val="32"/>
          <w:szCs w:val="32"/>
        </w:rPr>
        <w:t>按规定的时间和地点送达应征文件，征集</w:t>
      </w:r>
      <w:r>
        <w:rPr>
          <w:rFonts w:hint="eastAsia" w:ascii="仿宋_GB2312" w:hAnsi="仿宋_GB2312" w:eastAsia="仿宋_GB2312" w:cs="仿宋_GB2312"/>
          <w:color w:val="auto"/>
          <w:sz w:val="32"/>
          <w:szCs w:val="32"/>
          <w:lang w:eastAsia="zh-CN"/>
        </w:rPr>
        <w:t>单位组织</w:t>
      </w:r>
      <w:r>
        <w:rPr>
          <w:rFonts w:hint="eastAsia" w:ascii="仿宋_GB2312" w:hAnsi="仿宋_GB2312" w:eastAsia="仿宋_GB2312" w:cs="仿宋_GB2312"/>
          <w:color w:val="auto"/>
          <w:sz w:val="32"/>
          <w:szCs w:val="32"/>
        </w:rPr>
        <w:t>现场启封，当场确定是否为有效应征文件。</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90" w:lineRule="exact"/>
        <w:ind w:firstLine="570" w:firstLineChars="0"/>
        <w:jc w:val="both"/>
        <w:textAlignment w:val="auto"/>
        <w:rPr>
          <w:rFonts w:hint="eastAsia" w:ascii="仿宋_GB2312" w:hAnsi="仿宋_GB2312" w:eastAsia="仿宋_GB2312" w:cs="仿宋_GB2312"/>
          <w:b/>
          <w:color w:val="auto"/>
          <w:sz w:val="32"/>
          <w:szCs w:val="32"/>
        </w:rPr>
      </w:pPr>
      <w:r>
        <w:rPr>
          <w:rFonts w:hint="default" w:ascii="Times New Roman" w:hAnsi="Times New Roman" w:eastAsia="仿宋_GB2312" w:cs="Times New Roman"/>
          <w:b w:val="0"/>
          <w:bCs w:val="0"/>
          <w:color w:val="auto"/>
          <w:sz w:val="32"/>
          <w:szCs w:val="32"/>
          <w:shd w:val="clear" w:color="auto" w:fill="auto"/>
          <w:lang w:val="en-US" w:eastAsia="zh-CN"/>
        </w:rPr>
        <w:t>3、</w:t>
      </w:r>
      <w:r>
        <w:rPr>
          <w:rFonts w:hint="eastAsia" w:ascii="仿宋_GB2312" w:hAnsi="仿宋_GB2312" w:eastAsia="仿宋_GB2312" w:cs="仿宋_GB2312"/>
          <w:color w:val="auto"/>
          <w:sz w:val="32"/>
          <w:szCs w:val="32"/>
          <w:lang w:val="en-US" w:eastAsia="zh-CN"/>
        </w:rPr>
        <w:t>逾期送达的应征文件，征集单位不予受理。</w:t>
      </w:r>
    </w:p>
    <w:p>
      <w:pPr>
        <w:keepNext w:val="0"/>
        <w:keepLines w:val="0"/>
        <w:pageBreakBefore w:val="0"/>
        <w:kinsoku/>
        <w:wordWrap/>
        <w:overflowPunct/>
        <w:topLinePunct w:val="0"/>
        <w:autoSpaceDE/>
        <w:autoSpaceDN/>
        <w:bidi w:val="0"/>
        <w:adjustRightInd/>
        <w:snapToGrid/>
        <w:spacing w:line="590" w:lineRule="exact"/>
        <w:ind w:left="56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十、评选</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90" w:lineRule="exact"/>
        <w:ind w:firstLine="570" w:firstLineChars="0"/>
        <w:jc w:val="both"/>
        <w:textAlignment w:val="auto"/>
        <w:rPr>
          <w:rFonts w:hint="eastAsia" w:ascii="仿宋_GB2312" w:hAnsi="仿宋_GB2312" w:eastAsia="仿宋_GB2312" w:cs="仿宋_GB2312"/>
          <w:b w:val="0"/>
          <w:bCs w:val="0"/>
          <w:color w:val="auto"/>
          <w:kern w:val="2"/>
          <w:sz w:val="32"/>
          <w:szCs w:val="32"/>
          <w:shd w:val="clear" w:color="auto" w:fill="auto"/>
          <w:lang w:val="en-US" w:eastAsia="zh-CN"/>
        </w:rPr>
      </w:pPr>
      <w:r>
        <w:rPr>
          <w:rFonts w:hint="eastAsia" w:ascii="Times New Roman" w:hAnsi="Times New Roman" w:eastAsia="仿宋_GB2312" w:cs="仿宋_GB2312"/>
          <w:b/>
          <w:bCs/>
          <w:color w:val="auto"/>
          <w:kern w:val="2"/>
          <w:sz w:val="32"/>
          <w:szCs w:val="32"/>
          <w:shd w:val="clear" w:color="auto" w:fill="auto"/>
          <w:lang w:val="en-US" w:eastAsia="zh-CN"/>
        </w:rPr>
        <w:t>1</w:t>
      </w:r>
      <w:r>
        <w:rPr>
          <w:rFonts w:hint="eastAsia" w:ascii="仿宋_GB2312" w:hAnsi="仿宋_GB2312" w:eastAsia="仿宋_GB2312" w:cs="仿宋_GB2312"/>
          <w:b/>
          <w:bCs/>
          <w:color w:val="auto"/>
          <w:kern w:val="2"/>
          <w:sz w:val="32"/>
          <w:szCs w:val="32"/>
          <w:shd w:val="clear" w:color="auto" w:fill="auto"/>
        </w:rPr>
        <w:t>、评选方式及标准：</w:t>
      </w:r>
      <w:r>
        <w:rPr>
          <w:rFonts w:hint="eastAsia" w:ascii="仿宋_GB2312" w:hAnsi="仿宋_GB2312" w:eastAsia="仿宋_GB2312" w:cs="仿宋_GB2312"/>
          <w:b w:val="0"/>
          <w:bCs w:val="0"/>
          <w:color w:val="auto"/>
          <w:kern w:val="2"/>
          <w:sz w:val="32"/>
          <w:szCs w:val="32"/>
          <w:shd w:val="clear" w:color="auto" w:fill="auto"/>
        </w:rPr>
        <w:t>评选当日现场对应征文件开封、编号，并抽签进行方案汇报</w:t>
      </w:r>
      <w:r>
        <w:rPr>
          <w:rFonts w:hint="eastAsia" w:ascii="仿宋_GB2312" w:hAnsi="仿宋_GB2312" w:eastAsia="仿宋_GB2312" w:cs="仿宋_GB2312"/>
          <w:b w:val="0"/>
          <w:bCs w:val="0"/>
          <w:color w:val="auto"/>
          <w:kern w:val="2"/>
          <w:sz w:val="32"/>
          <w:szCs w:val="32"/>
          <w:shd w:val="clear" w:color="auto" w:fill="auto"/>
          <w:lang w:eastAsia="zh-CN"/>
        </w:rPr>
        <w:t>。</w:t>
      </w:r>
      <w:r>
        <w:rPr>
          <w:rFonts w:hint="eastAsia" w:ascii="仿宋_GB2312" w:hAnsi="仿宋_GB2312" w:eastAsia="仿宋_GB2312" w:cs="仿宋_GB2312"/>
          <w:b w:val="0"/>
          <w:bCs w:val="0"/>
          <w:color w:val="auto"/>
          <w:kern w:val="2"/>
          <w:sz w:val="32"/>
          <w:szCs w:val="32"/>
          <w:shd w:val="clear" w:color="auto" w:fill="auto"/>
        </w:rPr>
        <w:t>由征集单位组</w:t>
      </w:r>
      <w:r>
        <w:rPr>
          <w:rFonts w:hint="eastAsia" w:ascii="仿宋_GB2312" w:hAnsi="仿宋_GB2312" w:eastAsia="仿宋_GB2312" w:cs="仿宋_GB2312"/>
          <w:b w:val="0"/>
          <w:bCs w:val="0"/>
          <w:color w:val="auto"/>
          <w:kern w:val="2"/>
          <w:sz w:val="32"/>
          <w:szCs w:val="32"/>
          <w:shd w:val="clear" w:color="auto" w:fill="auto"/>
          <w:lang w:eastAsia="zh-CN"/>
        </w:rPr>
        <w:t>建的</w:t>
      </w:r>
      <w:r>
        <w:rPr>
          <w:rFonts w:hint="eastAsia" w:ascii="仿宋_GB2312" w:hAnsi="仿宋_GB2312" w:eastAsia="仿宋_GB2312" w:cs="仿宋_GB2312"/>
          <w:b w:val="0"/>
          <w:bCs w:val="0"/>
          <w:color w:val="auto"/>
          <w:kern w:val="2"/>
          <w:sz w:val="32"/>
          <w:szCs w:val="32"/>
          <w:shd w:val="clear" w:color="auto" w:fill="auto"/>
        </w:rPr>
        <w:t>专家</w:t>
      </w:r>
      <w:r>
        <w:rPr>
          <w:rFonts w:hint="eastAsia" w:ascii="仿宋_GB2312" w:hAnsi="仿宋_GB2312" w:eastAsia="仿宋_GB2312" w:cs="仿宋_GB2312"/>
          <w:b w:val="0"/>
          <w:bCs w:val="0"/>
          <w:color w:val="auto"/>
          <w:kern w:val="2"/>
          <w:sz w:val="32"/>
          <w:szCs w:val="32"/>
          <w:shd w:val="clear" w:color="auto" w:fill="auto"/>
          <w:lang w:eastAsia="zh-CN"/>
        </w:rPr>
        <w:t>委员会</w:t>
      </w:r>
      <w:r>
        <w:rPr>
          <w:rFonts w:hint="eastAsia" w:ascii="仿宋_GB2312" w:hAnsi="仿宋_GB2312" w:eastAsia="仿宋_GB2312" w:cs="仿宋_GB2312"/>
          <w:b w:val="0"/>
          <w:bCs w:val="0"/>
          <w:color w:val="auto"/>
          <w:kern w:val="2"/>
          <w:sz w:val="32"/>
          <w:szCs w:val="32"/>
          <w:shd w:val="clear" w:color="auto" w:fill="auto"/>
        </w:rPr>
        <w:t>对所有设计方案进</w:t>
      </w:r>
      <w:r>
        <w:rPr>
          <w:rFonts w:hint="eastAsia" w:ascii="仿宋_GB2312" w:hAnsi="仿宋_GB2312" w:eastAsia="仿宋_GB2312" w:cs="仿宋_GB2312"/>
          <w:b w:val="0"/>
          <w:bCs w:val="0"/>
          <w:color w:val="auto"/>
          <w:kern w:val="2"/>
          <w:sz w:val="32"/>
          <w:szCs w:val="32"/>
          <w:shd w:val="clear" w:color="auto" w:fill="auto"/>
          <w:lang w:val="en-US" w:eastAsia="zh-CN"/>
        </w:rPr>
        <w:t>行初评</w:t>
      </w:r>
      <w:r>
        <w:rPr>
          <w:rFonts w:hint="eastAsia" w:ascii="仿宋_GB2312" w:hAnsi="仿宋_GB2312" w:eastAsia="仿宋_GB2312" w:cs="仿宋_GB2312"/>
          <w:b w:val="0"/>
          <w:bCs w:val="0"/>
          <w:color w:val="auto"/>
          <w:kern w:val="2"/>
          <w:sz w:val="32"/>
          <w:szCs w:val="32"/>
          <w:shd w:val="clear" w:color="auto" w:fill="auto"/>
        </w:rPr>
        <w:t>，</w:t>
      </w:r>
      <w:r>
        <w:rPr>
          <w:rFonts w:hint="eastAsia" w:ascii="仿宋_GB2312" w:hAnsi="仿宋_GB2312" w:eastAsia="仿宋_GB2312" w:cs="仿宋_GB2312"/>
          <w:b w:val="0"/>
          <w:bCs w:val="0"/>
          <w:color w:val="auto"/>
          <w:kern w:val="2"/>
          <w:sz w:val="32"/>
          <w:szCs w:val="32"/>
          <w:shd w:val="clear" w:color="auto" w:fill="auto"/>
          <w:lang w:eastAsia="zh-CN"/>
        </w:rPr>
        <w:t>评出</w:t>
      </w:r>
      <w:r>
        <w:rPr>
          <w:rFonts w:hint="eastAsia" w:ascii="仿宋_GB2312" w:hAnsi="仿宋_GB2312" w:eastAsia="仿宋_GB2312" w:cs="仿宋_GB2312"/>
          <w:b w:val="0"/>
          <w:bCs w:val="0"/>
          <w:color w:val="auto"/>
          <w:kern w:val="2"/>
          <w:sz w:val="32"/>
          <w:szCs w:val="32"/>
          <w:u w:val="none"/>
          <w:shd w:val="clear" w:color="auto" w:fill="auto"/>
          <w:lang w:val="en-US" w:eastAsia="zh-CN"/>
        </w:rPr>
        <w:t>三</w:t>
      </w:r>
      <w:r>
        <w:rPr>
          <w:rFonts w:hint="eastAsia" w:ascii="仿宋_GB2312" w:hAnsi="仿宋_GB2312" w:eastAsia="仿宋_GB2312" w:cs="仿宋_GB2312"/>
          <w:b w:val="0"/>
          <w:bCs w:val="0"/>
          <w:color w:val="auto"/>
          <w:kern w:val="2"/>
          <w:sz w:val="32"/>
          <w:szCs w:val="32"/>
          <w:shd w:val="clear" w:color="auto" w:fill="auto"/>
        </w:rPr>
        <w:t>名</w:t>
      </w:r>
      <w:r>
        <w:rPr>
          <w:rFonts w:hint="eastAsia" w:ascii="仿宋_GB2312" w:hAnsi="仿宋_GB2312" w:eastAsia="仿宋_GB2312" w:cs="仿宋_GB2312"/>
          <w:b w:val="0"/>
          <w:bCs w:val="0"/>
          <w:color w:val="auto"/>
          <w:kern w:val="2"/>
          <w:sz w:val="32"/>
          <w:szCs w:val="32"/>
          <w:shd w:val="clear" w:color="auto" w:fill="auto"/>
          <w:lang w:val="en-US" w:eastAsia="zh-CN"/>
        </w:rPr>
        <w:t>入围</w:t>
      </w:r>
      <w:r>
        <w:rPr>
          <w:rFonts w:hint="eastAsia" w:ascii="仿宋_GB2312" w:hAnsi="仿宋_GB2312" w:eastAsia="仿宋_GB2312" w:cs="仿宋_GB2312"/>
          <w:b w:val="0"/>
          <w:bCs w:val="0"/>
          <w:color w:val="auto"/>
          <w:kern w:val="2"/>
          <w:sz w:val="32"/>
          <w:szCs w:val="32"/>
          <w:shd w:val="clear" w:color="auto" w:fill="auto"/>
        </w:rPr>
        <w:t>设计方案</w:t>
      </w:r>
      <w:r>
        <w:rPr>
          <w:rFonts w:hint="eastAsia" w:ascii="仿宋_GB2312" w:hAnsi="仿宋_GB2312" w:eastAsia="仿宋_GB2312" w:cs="仿宋_GB2312"/>
          <w:b w:val="0"/>
          <w:bCs w:val="0"/>
          <w:color w:val="auto"/>
          <w:kern w:val="2"/>
          <w:sz w:val="32"/>
          <w:szCs w:val="32"/>
          <w:shd w:val="clear" w:color="auto" w:fill="auto"/>
          <w:lang w:eastAsia="zh-CN"/>
        </w:rPr>
        <w:t>。</w:t>
      </w:r>
      <w:r>
        <w:rPr>
          <w:rFonts w:hint="eastAsia" w:ascii="仿宋_GB2312" w:hAnsi="仿宋_GB2312" w:eastAsia="仿宋_GB2312" w:cs="仿宋_GB2312"/>
          <w:b w:val="0"/>
          <w:bCs w:val="0"/>
          <w:color w:val="auto"/>
          <w:kern w:val="2"/>
          <w:sz w:val="32"/>
          <w:szCs w:val="32"/>
          <w:shd w:val="clear" w:color="auto" w:fill="auto"/>
          <w:lang w:val="en-US" w:eastAsia="zh-CN"/>
        </w:rPr>
        <w:t>将入围设计方案提交相关部门审定后</w:t>
      </w:r>
      <w:r>
        <w:rPr>
          <w:rFonts w:hint="eastAsia" w:ascii="仿宋_GB2312" w:hAnsi="仿宋_GB2312" w:eastAsia="仿宋_GB2312" w:cs="仿宋_GB2312"/>
          <w:b w:val="0"/>
          <w:bCs w:val="0"/>
          <w:color w:val="auto"/>
          <w:kern w:val="2"/>
          <w:sz w:val="32"/>
          <w:szCs w:val="32"/>
          <w:shd w:val="clear" w:color="auto" w:fill="auto"/>
        </w:rPr>
        <w:t>，</w:t>
      </w:r>
      <w:r>
        <w:rPr>
          <w:rFonts w:hint="eastAsia" w:ascii="仿宋_GB2312" w:hAnsi="仿宋_GB2312" w:eastAsia="仿宋_GB2312" w:cs="仿宋_GB2312"/>
          <w:b w:val="0"/>
          <w:bCs w:val="0"/>
          <w:color w:val="auto"/>
          <w:kern w:val="2"/>
          <w:sz w:val="32"/>
          <w:szCs w:val="32"/>
          <w:shd w:val="clear" w:color="auto" w:fill="auto"/>
          <w:lang w:val="en-US" w:eastAsia="zh-CN"/>
        </w:rPr>
        <w:t>公布获奖等次。未入围方案予以退还。</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90" w:lineRule="exact"/>
        <w:ind w:firstLine="570" w:firstLineChars="0"/>
        <w:jc w:val="both"/>
        <w:textAlignment w:val="auto"/>
        <w:rPr>
          <w:rFonts w:hint="eastAsia" w:ascii="仿宋_GB2312" w:hAnsi="仿宋_GB2312" w:eastAsia="仿宋_GB2312" w:cs="仿宋_GB2312"/>
          <w:b w:val="0"/>
          <w:bCs w:val="0"/>
          <w:color w:val="auto"/>
          <w:kern w:val="2"/>
          <w:sz w:val="32"/>
          <w:szCs w:val="32"/>
          <w:shd w:val="clear" w:color="auto" w:fill="auto"/>
        </w:rPr>
      </w:pPr>
      <w:r>
        <w:rPr>
          <w:rFonts w:hint="eastAsia" w:ascii="Times New Roman" w:hAnsi="Times New Roman" w:eastAsia="仿宋_GB2312" w:cs="仿宋_GB2312"/>
          <w:b/>
          <w:bCs/>
          <w:color w:val="auto"/>
          <w:kern w:val="2"/>
          <w:sz w:val="32"/>
          <w:szCs w:val="32"/>
          <w:shd w:val="clear" w:color="auto" w:fill="auto"/>
          <w:lang w:eastAsia="zh-CN"/>
        </w:rPr>
        <w:t>2</w:t>
      </w:r>
      <w:r>
        <w:rPr>
          <w:rFonts w:hint="eastAsia" w:ascii="仿宋_GB2312" w:hAnsi="仿宋_GB2312" w:eastAsia="仿宋_GB2312" w:cs="仿宋_GB2312"/>
          <w:b/>
          <w:bCs/>
          <w:color w:val="auto"/>
          <w:kern w:val="2"/>
          <w:sz w:val="32"/>
          <w:szCs w:val="32"/>
          <w:shd w:val="clear" w:color="auto" w:fill="auto"/>
        </w:rPr>
        <w:t>、奖项及奖金：</w:t>
      </w:r>
      <w:r>
        <w:rPr>
          <w:rFonts w:hint="eastAsia" w:ascii="仿宋_GB2312" w:hAnsi="仿宋_GB2312" w:eastAsia="仿宋_GB2312" w:cs="仿宋_GB2312"/>
          <w:b w:val="0"/>
          <w:bCs w:val="0"/>
          <w:color w:val="auto"/>
          <w:kern w:val="2"/>
          <w:sz w:val="32"/>
          <w:szCs w:val="32"/>
          <w:shd w:val="clear" w:color="auto" w:fill="auto"/>
        </w:rPr>
        <w:t>本次征集共评选出</w:t>
      </w:r>
      <w:r>
        <w:rPr>
          <w:rFonts w:hint="eastAsia" w:ascii="仿宋_GB2312" w:hAnsi="仿宋_GB2312" w:eastAsia="仿宋_GB2312" w:cs="仿宋_GB2312"/>
          <w:b w:val="0"/>
          <w:bCs w:val="0"/>
          <w:color w:val="auto"/>
          <w:kern w:val="2"/>
          <w:sz w:val="32"/>
          <w:szCs w:val="32"/>
          <w:shd w:val="clear" w:color="auto" w:fill="auto"/>
          <w:lang w:eastAsia="zh-CN"/>
        </w:rPr>
        <w:t>一等奖</w:t>
      </w:r>
      <w:r>
        <w:rPr>
          <w:rFonts w:hint="eastAsia" w:ascii="Times New Roman" w:hAnsi="Times New Roman" w:eastAsia="仿宋_GB2312" w:cs="仿宋_GB2312"/>
          <w:b w:val="0"/>
          <w:bCs w:val="0"/>
          <w:color w:val="auto"/>
          <w:kern w:val="2"/>
          <w:sz w:val="32"/>
          <w:szCs w:val="32"/>
          <w:shd w:val="clear" w:color="auto" w:fill="auto"/>
          <w:lang w:val="en-US" w:eastAsia="zh-CN"/>
        </w:rPr>
        <w:t>1</w:t>
      </w:r>
      <w:r>
        <w:rPr>
          <w:rFonts w:hint="eastAsia" w:ascii="仿宋_GB2312" w:hAnsi="仿宋_GB2312" w:eastAsia="仿宋_GB2312" w:cs="仿宋_GB2312"/>
          <w:b w:val="0"/>
          <w:bCs w:val="0"/>
          <w:color w:val="auto"/>
          <w:kern w:val="2"/>
          <w:sz w:val="32"/>
          <w:szCs w:val="32"/>
          <w:shd w:val="clear" w:color="auto" w:fill="auto"/>
          <w:lang w:val="en-US" w:eastAsia="zh-CN"/>
        </w:rPr>
        <w:t>名、二等奖</w:t>
      </w:r>
      <w:r>
        <w:rPr>
          <w:rFonts w:hint="eastAsia" w:ascii="Times New Roman" w:hAnsi="Times New Roman" w:eastAsia="仿宋_GB2312" w:cs="仿宋_GB2312"/>
          <w:b w:val="0"/>
          <w:bCs w:val="0"/>
          <w:color w:val="auto"/>
          <w:kern w:val="2"/>
          <w:sz w:val="32"/>
          <w:szCs w:val="32"/>
          <w:shd w:val="clear" w:color="auto" w:fill="auto"/>
          <w:lang w:val="en-US" w:eastAsia="zh-CN"/>
        </w:rPr>
        <w:t>1</w:t>
      </w:r>
      <w:r>
        <w:rPr>
          <w:rFonts w:hint="eastAsia" w:ascii="仿宋_GB2312" w:hAnsi="仿宋_GB2312" w:eastAsia="仿宋_GB2312" w:cs="仿宋_GB2312"/>
          <w:b w:val="0"/>
          <w:bCs w:val="0"/>
          <w:color w:val="auto"/>
          <w:kern w:val="2"/>
          <w:sz w:val="32"/>
          <w:szCs w:val="32"/>
          <w:shd w:val="clear" w:color="auto" w:fill="auto"/>
          <w:lang w:val="en-US" w:eastAsia="zh-CN"/>
        </w:rPr>
        <w:t>名、三等奖</w:t>
      </w:r>
      <w:r>
        <w:rPr>
          <w:rFonts w:hint="eastAsia" w:ascii="Times New Roman" w:hAnsi="Times New Roman" w:eastAsia="仿宋_GB2312" w:cs="仿宋_GB2312"/>
          <w:b w:val="0"/>
          <w:bCs w:val="0"/>
          <w:color w:val="auto"/>
          <w:kern w:val="2"/>
          <w:sz w:val="32"/>
          <w:szCs w:val="32"/>
          <w:shd w:val="clear" w:color="auto" w:fill="auto"/>
          <w:lang w:val="en-US" w:eastAsia="zh-CN"/>
        </w:rPr>
        <w:t>1</w:t>
      </w:r>
      <w:r>
        <w:rPr>
          <w:rFonts w:hint="eastAsia" w:ascii="仿宋_GB2312" w:hAnsi="仿宋_GB2312" w:eastAsia="仿宋_GB2312" w:cs="仿宋_GB2312"/>
          <w:b w:val="0"/>
          <w:bCs w:val="0"/>
          <w:color w:val="auto"/>
          <w:kern w:val="2"/>
          <w:sz w:val="32"/>
          <w:szCs w:val="32"/>
          <w:shd w:val="clear" w:color="auto" w:fill="auto"/>
          <w:lang w:val="en-US" w:eastAsia="zh-CN"/>
        </w:rPr>
        <w:t>名</w:t>
      </w:r>
      <w:r>
        <w:rPr>
          <w:rFonts w:hint="eastAsia" w:ascii="仿宋_GB2312" w:hAnsi="仿宋_GB2312" w:eastAsia="仿宋_GB2312" w:cs="仿宋_GB2312"/>
          <w:b w:val="0"/>
          <w:bCs w:val="0"/>
          <w:color w:val="auto"/>
          <w:kern w:val="2"/>
          <w:sz w:val="32"/>
          <w:szCs w:val="32"/>
          <w:shd w:val="clear" w:color="auto" w:fill="auto"/>
        </w:rPr>
        <w:t>。一等奖</w:t>
      </w:r>
      <w:r>
        <w:rPr>
          <w:rFonts w:hint="eastAsia" w:ascii="仿宋_GB2312" w:hAnsi="仿宋_GB2312" w:eastAsia="仿宋_GB2312" w:cs="仿宋_GB2312"/>
          <w:b w:val="0"/>
          <w:bCs w:val="0"/>
          <w:color w:val="auto"/>
          <w:kern w:val="2"/>
          <w:sz w:val="32"/>
          <w:szCs w:val="32"/>
          <w:shd w:val="clear" w:color="auto" w:fill="auto"/>
          <w:lang w:val="en-US" w:eastAsia="zh-CN"/>
        </w:rPr>
        <w:t>奖金</w:t>
      </w:r>
      <w:r>
        <w:rPr>
          <w:rFonts w:hint="eastAsia" w:ascii="Times New Roman" w:hAnsi="Times New Roman" w:eastAsia="仿宋_GB2312" w:cs="仿宋_GB2312"/>
          <w:b w:val="0"/>
          <w:bCs w:val="0"/>
          <w:color w:val="auto"/>
          <w:kern w:val="2"/>
          <w:sz w:val="32"/>
          <w:szCs w:val="32"/>
          <w:shd w:val="clear" w:color="auto" w:fill="auto"/>
          <w:lang w:val="en-US" w:eastAsia="zh-CN"/>
        </w:rPr>
        <w:t>50</w:t>
      </w:r>
      <w:r>
        <w:rPr>
          <w:rFonts w:hint="eastAsia" w:ascii="仿宋_GB2312" w:hAnsi="仿宋_GB2312" w:eastAsia="仿宋_GB2312" w:cs="仿宋_GB2312"/>
          <w:b w:val="0"/>
          <w:bCs w:val="0"/>
          <w:color w:val="auto"/>
          <w:kern w:val="2"/>
          <w:sz w:val="32"/>
          <w:szCs w:val="32"/>
          <w:shd w:val="clear" w:color="auto" w:fill="auto"/>
          <w:lang w:val="en-US" w:eastAsia="zh-CN"/>
        </w:rPr>
        <w:t>万元人民币</w:t>
      </w:r>
      <w:r>
        <w:rPr>
          <w:rFonts w:hint="eastAsia" w:ascii="仿宋_GB2312" w:hAnsi="仿宋_GB2312" w:eastAsia="仿宋_GB2312" w:cs="仿宋_GB2312"/>
          <w:b w:val="0"/>
          <w:bCs w:val="0"/>
          <w:color w:val="auto"/>
          <w:kern w:val="2"/>
          <w:sz w:val="32"/>
          <w:szCs w:val="32"/>
          <w:shd w:val="clear" w:color="auto" w:fill="auto"/>
        </w:rPr>
        <w:t>、二等奖</w:t>
      </w:r>
      <w:r>
        <w:rPr>
          <w:rFonts w:hint="eastAsia" w:ascii="仿宋_GB2312" w:hAnsi="仿宋_GB2312" w:eastAsia="仿宋_GB2312" w:cs="仿宋_GB2312"/>
          <w:b w:val="0"/>
          <w:bCs w:val="0"/>
          <w:color w:val="auto"/>
          <w:kern w:val="2"/>
          <w:sz w:val="32"/>
          <w:szCs w:val="32"/>
          <w:shd w:val="clear" w:color="auto" w:fill="auto"/>
          <w:lang w:val="en-US" w:eastAsia="zh-CN"/>
        </w:rPr>
        <w:t>奖金</w:t>
      </w:r>
      <w:r>
        <w:rPr>
          <w:rFonts w:hint="eastAsia" w:ascii="Times New Roman" w:hAnsi="Times New Roman" w:eastAsia="仿宋_GB2312" w:cs="仿宋_GB2312"/>
          <w:b w:val="0"/>
          <w:bCs w:val="0"/>
          <w:color w:val="auto"/>
          <w:kern w:val="2"/>
          <w:sz w:val="32"/>
          <w:szCs w:val="32"/>
          <w:shd w:val="clear" w:color="auto" w:fill="auto"/>
          <w:lang w:val="en-US" w:eastAsia="zh-CN"/>
        </w:rPr>
        <w:t>20</w:t>
      </w:r>
      <w:r>
        <w:rPr>
          <w:rFonts w:hint="eastAsia" w:ascii="仿宋_GB2312" w:hAnsi="仿宋_GB2312" w:eastAsia="仿宋_GB2312" w:cs="仿宋_GB2312"/>
          <w:b w:val="0"/>
          <w:bCs w:val="0"/>
          <w:color w:val="auto"/>
          <w:kern w:val="2"/>
          <w:sz w:val="32"/>
          <w:szCs w:val="32"/>
          <w:shd w:val="clear" w:color="auto" w:fill="auto"/>
          <w:lang w:val="en-US" w:eastAsia="zh-CN"/>
        </w:rPr>
        <w:t>万元人民币</w:t>
      </w:r>
      <w:r>
        <w:rPr>
          <w:rFonts w:hint="eastAsia" w:ascii="仿宋_GB2312" w:hAnsi="仿宋_GB2312" w:eastAsia="仿宋_GB2312" w:cs="仿宋_GB2312"/>
          <w:b w:val="0"/>
          <w:bCs w:val="0"/>
          <w:color w:val="auto"/>
          <w:kern w:val="2"/>
          <w:sz w:val="32"/>
          <w:szCs w:val="32"/>
          <w:shd w:val="clear" w:color="auto" w:fill="auto"/>
        </w:rPr>
        <w:t>、三等奖</w:t>
      </w:r>
      <w:r>
        <w:rPr>
          <w:rFonts w:hint="eastAsia" w:ascii="仿宋_GB2312" w:hAnsi="仿宋_GB2312" w:eastAsia="仿宋_GB2312" w:cs="仿宋_GB2312"/>
          <w:b w:val="0"/>
          <w:bCs w:val="0"/>
          <w:color w:val="auto"/>
          <w:kern w:val="2"/>
          <w:sz w:val="32"/>
          <w:szCs w:val="32"/>
          <w:shd w:val="clear" w:color="auto" w:fill="auto"/>
          <w:lang w:val="en-US" w:eastAsia="zh-CN"/>
        </w:rPr>
        <w:t>奖金</w:t>
      </w:r>
      <w:r>
        <w:rPr>
          <w:rFonts w:hint="eastAsia" w:ascii="Times New Roman" w:hAnsi="Times New Roman" w:eastAsia="仿宋_GB2312" w:cs="仿宋_GB2312"/>
          <w:b w:val="0"/>
          <w:bCs w:val="0"/>
          <w:color w:val="auto"/>
          <w:kern w:val="2"/>
          <w:sz w:val="32"/>
          <w:szCs w:val="32"/>
          <w:shd w:val="clear" w:color="auto" w:fill="auto"/>
          <w:lang w:val="en-US" w:eastAsia="zh-CN"/>
        </w:rPr>
        <w:t>10</w:t>
      </w:r>
      <w:r>
        <w:rPr>
          <w:rFonts w:hint="eastAsia" w:ascii="仿宋_GB2312" w:hAnsi="仿宋_GB2312" w:eastAsia="仿宋_GB2312" w:cs="仿宋_GB2312"/>
          <w:b w:val="0"/>
          <w:bCs w:val="0"/>
          <w:color w:val="auto"/>
          <w:kern w:val="2"/>
          <w:sz w:val="32"/>
          <w:szCs w:val="32"/>
          <w:shd w:val="clear" w:color="auto" w:fill="auto"/>
          <w:lang w:val="en-US" w:eastAsia="zh-CN"/>
        </w:rPr>
        <w:t>万元人民币</w:t>
      </w:r>
      <w:r>
        <w:rPr>
          <w:rFonts w:hint="eastAsia" w:ascii="仿宋_GB2312" w:hAnsi="仿宋_GB2312" w:eastAsia="仿宋_GB2312" w:cs="仿宋_GB2312"/>
          <w:b w:val="0"/>
          <w:bCs w:val="0"/>
          <w:color w:val="auto"/>
          <w:kern w:val="2"/>
          <w:sz w:val="32"/>
          <w:szCs w:val="32"/>
          <w:shd w:val="clear" w:color="auto" w:fill="auto"/>
          <w:lang w:eastAsia="zh-CN"/>
        </w:rPr>
        <w:t>，征集单位对</w:t>
      </w:r>
      <w:r>
        <w:rPr>
          <w:rFonts w:hint="eastAsia" w:ascii="仿宋_GB2312" w:hAnsi="仿宋_GB2312" w:eastAsia="仿宋_GB2312" w:cs="仿宋_GB2312"/>
          <w:b w:val="0"/>
          <w:bCs w:val="0"/>
          <w:color w:val="auto"/>
          <w:kern w:val="2"/>
          <w:sz w:val="32"/>
          <w:szCs w:val="32"/>
        </w:rPr>
        <w:t>获奖作品按照以上规定给予奖金</w:t>
      </w:r>
      <w:r>
        <w:rPr>
          <w:rFonts w:hint="eastAsia" w:ascii="仿宋_GB2312" w:hAnsi="仿宋_GB2312" w:eastAsia="仿宋_GB2312" w:cs="仿宋_GB2312"/>
          <w:b w:val="0"/>
          <w:bCs w:val="0"/>
          <w:color w:val="auto"/>
          <w:kern w:val="2"/>
          <w:sz w:val="32"/>
          <w:szCs w:val="32"/>
          <w:shd w:val="clear" w:color="auto" w:fill="auto"/>
        </w:rPr>
        <w:t>（</w:t>
      </w:r>
      <w:r>
        <w:rPr>
          <w:rFonts w:hint="eastAsia" w:ascii="仿宋_GB2312" w:hAnsi="仿宋_GB2312" w:eastAsia="仿宋_GB2312" w:cs="仿宋_GB2312"/>
          <w:b w:val="0"/>
          <w:bCs w:val="0"/>
          <w:color w:val="auto"/>
          <w:kern w:val="2"/>
          <w:sz w:val="32"/>
          <w:szCs w:val="32"/>
          <w:shd w:val="clear" w:color="auto" w:fill="auto"/>
          <w:lang w:eastAsia="zh-CN"/>
        </w:rPr>
        <w:t>均</w:t>
      </w:r>
      <w:r>
        <w:rPr>
          <w:rFonts w:hint="eastAsia" w:ascii="仿宋_GB2312" w:hAnsi="仿宋_GB2312" w:eastAsia="仿宋_GB2312" w:cs="仿宋_GB2312"/>
          <w:b w:val="0"/>
          <w:bCs w:val="0"/>
          <w:color w:val="auto"/>
          <w:kern w:val="2"/>
          <w:sz w:val="32"/>
          <w:szCs w:val="32"/>
          <w:shd w:val="clear" w:color="auto" w:fill="auto"/>
        </w:rPr>
        <w:t>含税）</w:t>
      </w:r>
      <w:r>
        <w:rPr>
          <w:rFonts w:hint="eastAsia" w:ascii="仿宋_GB2312" w:hAnsi="仿宋_GB2312" w:eastAsia="仿宋_GB2312" w:cs="仿宋_GB2312"/>
          <w:b w:val="0"/>
          <w:bCs w:val="0"/>
          <w:color w:val="auto"/>
          <w:kern w:val="2"/>
          <w:sz w:val="32"/>
          <w:szCs w:val="32"/>
        </w:rPr>
        <w:t>，不再另行</w:t>
      </w:r>
      <w:r>
        <w:rPr>
          <w:rFonts w:hint="eastAsia" w:ascii="仿宋_GB2312" w:hAnsi="仿宋_GB2312" w:eastAsia="仿宋_GB2312" w:cs="仿宋_GB2312"/>
          <w:b w:val="0"/>
          <w:bCs w:val="0"/>
          <w:color w:val="auto"/>
          <w:kern w:val="2"/>
          <w:sz w:val="32"/>
          <w:szCs w:val="32"/>
          <w:lang w:eastAsia="zh-CN"/>
        </w:rPr>
        <w:t>支付</w:t>
      </w:r>
      <w:r>
        <w:rPr>
          <w:rFonts w:hint="eastAsia" w:ascii="仿宋_GB2312" w:hAnsi="仿宋_GB2312" w:eastAsia="仿宋_GB2312" w:cs="仿宋_GB2312"/>
          <w:b w:val="0"/>
          <w:bCs w:val="0"/>
          <w:color w:val="auto"/>
          <w:kern w:val="2"/>
          <w:sz w:val="32"/>
          <w:szCs w:val="32"/>
        </w:rPr>
        <w:t>设计费，未获奖作品不给予任何</w:t>
      </w:r>
      <w:r>
        <w:rPr>
          <w:rFonts w:hint="eastAsia" w:ascii="仿宋_GB2312" w:hAnsi="仿宋_GB2312" w:eastAsia="仿宋_GB2312" w:cs="仿宋_GB2312"/>
          <w:b w:val="0"/>
          <w:bCs w:val="0"/>
          <w:color w:val="auto"/>
          <w:kern w:val="2"/>
          <w:sz w:val="32"/>
          <w:szCs w:val="32"/>
          <w:lang w:eastAsia="zh-CN"/>
        </w:rPr>
        <w:t>补偿</w:t>
      </w:r>
      <w:r>
        <w:rPr>
          <w:rFonts w:hint="eastAsia" w:ascii="仿宋_GB2312" w:hAnsi="仿宋_GB2312" w:eastAsia="仿宋_GB2312" w:cs="仿宋_GB2312"/>
          <w:b w:val="0"/>
          <w:bCs w:val="0"/>
          <w:color w:val="auto"/>
          <w:kern w:val="2"/>
          <w:sz w:val="32"/>
          <w:szCs w:val="32"/>
        </w:rPr>
        <w:t>。</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90" w:lineRule="exact"/>
        <w:ind w:firstLine="570" w:firstLineChars="0"/>
        <w:jc w:val="both"/>
        <w:textAlignment w:val="auto"/>
        <w:rPr>
          <w:rFonts w:hint="eastAsia" w:ascii="仿宋_GB2312" w:hAnsi="仿宋_GB2312" w:eastAsia="仿宋_GB2312" w:cs="仿宋_GB2312"/>
          <w:b w:val="0"/>
          <w:bCs w:val="0"/>
          <w:color w:val="auto"/>
          <w:kern w:val="2"/>
          <w:sz w:val="32"/>
          <w:szCs w:val="32"/>
          <w:shd w:val="clear" w:color="auto" w:fill="auto"/>
        </w:rPr>
      </w:pPr>
      <w:r>
        <w:rPr>
          <w:rFonts w:hint="eastAsia" w:ascii="Times New Roman" w:hAnsi="Times New Roman" w:eastAsia="仿宋_GB2312" w:cs="仿宋_GB2312"/>
          <w:b/>
          <w:bCs/>
          <w:color w:val="auto"/>
          <w:kern w:val="2"/>
          <w:sz w:val="32"/>
          <w:szCs w:val="32"/>
          <w:shd w:val="clear" w:color="auto" w:fill="auto"/>
          <w:lang w:val="en-US" w:eastAsia="zh-CN"/>
        </w:rPr>
        <w:t>3</w:t>
      </w:r>
      <w:r>
        <w:rPr>
          <w:rFonts w:hint="eastAsia" w:ascii="仿宋_GB2312" w:hAnsi="仿宋_GB2312" w:eastAsia="仿宋_GB2312" w:cs="仿宋_GB2312"/>
          <w:b/>
          <w:bCs/>
          <w:color w:val="auto"/>
          <w:kern w:val="2"/>
          <w:sz w:val="32"/>
          <w:szCs w:val="32"/>
          <w:shd w:val="clear" w:color="auto" w:fill="auto"/>
          <w:lang w:val="en-US" w:eastAsia="zh-CN"/>
        </w:rPr>
        <w:t>、</w:t>
      </w:r>
      <w:r>
        <w:rPr>
          <w:rFonts w:hint="eastAsia" w:ascii="仿宋_GB2312" w:hAnsi="仿宋_GB2312" w:eastAsia="仿宋_GB2312" w:cs="仿宋_GB2312"/>
          <w:b/>
          <w:bCs/>
          <w:color w:val="auto"/>
          <w:kern w:val="2"/>
          <w:sz w:val="32"/>
          <w:szCs w:val="32"/>
          <w:shd w:val="clear" w:color="auto" w:fill="auto"/>
        </w:rPr>
        <w:t>采用综合评分法进行评选，总分为</w:t>
      </w:r>
      <w:r>
        <w:rPr>
          <w:rFonts w:hint="eastAsia" w:ascii="Times New Roman" w:hAnsi="Times New Roman" w:eastAsia="仿宋_GB2312" w:cs="仿宋_GB2312"/>
          <w:b/>
          <w:bCs/>
          <w:color w:val="auto"/>
          <w:kern w:val="2"/>
          <w:sz w:val="32"/>
          <w:szCs w:val="32"/>
          <w:shd w:val="clear" w:color="auto" w:fill="auto"/>
        </w:rPr>
        <w:t>100</w:t>
      </w:r>
      <w:r>
        <w:rPr>
          <w:rFonts w:hint="eastAsia" w:ascii="仿宋_GB2312" w:hAnsi="仿宋_GB2312" w:eastAsia="仿宋_GB2312" w:cs="仿宋_GB2312"/>
          <w:b/>
          <w:bCs/>
          <w:color w:val="auto"/>
          <w:kern w:val="2"/>
          <w:sz w:val="32"/>
          <w:szCs w:val="32"/>
          <w:shd w:val="clear" w:color="auto" w:fill="auto"/>
        </w:rPr>
        <w:t>分。</w:t>
      </w:r>
      <w:r>
        <w:rPr>
          <w:rFonts w:hint="eastAsia" w:ascii="仿宋_GB2312" w:hAnsi="仿宋_GB2312" w:eastAsia="仿宋_GB2312" w:cs="仿宋_GB2312"/>
          <w:b w:val="0"/>
          <w:bCs w:val="0"/>
          <w:color w:val="auto"/>
          <w:kern w:val="2"/>
          <w:sz w:val="32"/>
          <w:szCs w:val="32"/>
          <w:shd w:val="clear" w:color="auto" w:fill="auto"/>
        </w:rPr>
        <w:t>主要内容是：</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90" w:lineRule="exact"/>
        <w:ind w:firstLine="570" w:firstLineChars="0"/>
        <w:jc w:val="both"/>
        <w:textAlignment w:val="auto"/>
        <w:rPr>
          <w:rFonts w:hint="eastAsia" w:ascii="仿宋_GB2312" w:hAnsi="仿宋_GB2312" w:eastAsia="仿宋_GB2312" w:cs="仿宋_GB2312"/>
          <w:b w:val="0"/>
          <w:bCs w:val="0"/>
          <w:color w:val="auto"/>
          <w:kern w:val="2"/>
          <w:sz w:val="32"/>
          <w:szCs w:val="32"/>
          <w:shd w:val="clear" w:color="auto" w:fill="auto"/>
        </w:rPr>
      </w:pPr>
      <w:r>
        <w:rPr>
          <w:rFonts w:hint="default" w:ascii="Times New Roman" w:hAnsi="Times New Roman" w:eastAsia="仿宋_GB2312" w:cs="Times New Roman"/>
          <w:b w:val="0"/>
          <w:bCs w:val="0"/>
          <w:color w:val="auto"/>
          <w:kern w:val="2"/>
          <w:sz w:val="32"/>
          <w:szCs w:val="32"/>
          <w:shd w:val="clear" w:color="auto" w:fill="auto"/>
          <w:lang w:val="en-US" w:eastAsia="zh-CN"/>
        </w:rPr>
        <w:t>3</w:t>
      </w:r>
      <w:r>
        <w:rPr>
          <w:rFonts w:hint="default" w:ascii="Times New Roman" w:hAnsi="Times New Roman" w:eastAsia="仿宋_GB2312" w:cs="Times New Roman"/>
          <w:b w:val="0"/>
          <w:bCs w:val="0"/>
          <w:color w:val="auto"/>
          <w:kern w:val="2"/>
          <w:sz w:val="32"/>
          <w:szCs w:val="32"/>
          <w:shd w:val="clear" w:color="auto" w:fill="auto"/>
        </w:rPr>
        <w:t>.1 展陈创意（</w:t>
      </w:r>
      <w:r>
        <w:rPr>
          <w:rFonts w:hint="default" w:ascii="Times New Roman" w:hAnsi="Times New Roman" w:eastAsia="仿宋_GB2312" w:cs="Times New Roman"/>
          <w:b w:val="0"/>
          <w:bCs w:val="0"/>
          <w:color w:val="auto"/>
          <w:kern w:val="2"/>
          <w:sz w:val="32"/>
          <w:szCs w:val="32"/>
          <w:shd w:val="clear" w:color="auto" w:fill="auto"/>
          <w:lang w:val="en-US" w:eastAsia="zh-CN"/>
        </w:rPr>
        <w:t>35</w:t>
      </w:r>
      <w:r>
        <w:rPr>
          <w:rFonts w:hint="default" w:ascii="Times New Roman" w:hAnsi="Times New Roman" w:eastAsia="仿宋_GB2312" w:cs="Times New Roman"/>
          <w:b w:val="0"/>
          <w:bCs w:val="0"/>
          <w:color w:val="auto"/>
          <w:kern w:val="2"/>
          <w:sz w:val="32"/>
          <w:szCs w:val="32"/>
          <w:shd w:val="clear" w:color="auto" w:fill="auto"/>
        </w:rPr>
        <w:t>分）：主要从主题凝练、风格表现，引</w:t>
      </w:r>
      <w:r>
        <w:rPr>
          <w:rFonts w:hint="eastAsia" w:ascii="仿宋_GB2312" w:hAnsi="仿宋_GB2312" w:eastAsia="仿宋_GB2312" w:cs="仿宋_GB2312"/>
          <w:b w:val="0"/>
          <w:bCs w:val="0"/>
          <w:color w:val="auto"/>
          <w:kern w:val="2"/>
          <w:sz w:val="32"/>
          <w:szCs w:val="32"/>
          <w:shd w:val="clear" w:color="auto" w:fill="auto"/>
        </w:rPr>
        <w:t>进新理念、新思维，立意创新等方面</w:t>
      </w:r>
      <w:r>
        <w:rPr>
          <w:rFonts w:hint="eastAsia" w:ascii="仿宋_GB2312" w:hAnsi="仿宋_GB2312" w:eastAsia="仿宋_GB2312" w:cs="仿宋_GB2312"/>
          <w:b w:val="0"/>
          <w:bCs w:val="0"/>
          <w:color w:val="auto"/>
          <w:kern w:val="2"/>
          <w:sz w:val="32"/>
          <w:szCs w:val="32"/>
          <w:shd w:val="clear" w:color="auto" w:fill="auto"/>
          <w:lang w:eastAsia="zh-CN"/>
        </w:rPr>
        <w:t>的设计体现</w:t>
      </w:r>
      <w:r>
        <w:rPr>
          <w:rFonts w:hint="eastAsia" w:ascii="仿宋_GB2312" w:hAnsi="仿宋_GB2312" w:eastAsia="仿宋_GB2312" w:cs="仿宋_GB2312"/>
          <w:b w:val="0"/>
          <w:bCs w:val="0"/>
          <w:color w:val="auto"/>
          <w:kern w:val="2"/>
          <w:sz w:val="32"/>
          <w:szCs w:val="32"/>
          <w:shd w:val="clear" w:color="auto" w:fill="auto"/>
        </w:rPr>
        <w:t>上进行评分。</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90" w:lineRule="exact"/>
        <w:ind w:right="0" w:firstLine="570" w:firstLineChars="0"/>
        <w:jc w:val="both"/>
        <w:textAlignment w:val="auto"/>
        <w:rPr>
          <w:rFonts w:hint="eastAsia" w:ascii="仿宋_GB2312" w:hAnsi="仿宋_GB2312" w:eastAsia="仿宋_GB2312" w:cs="仿宋_GB2312"/>
          <w:b w:val="0"/>
          <w:bCs w:val="0"/>
          <w:color w:val="auto"/>
          <w:kern w:val="2"/>
          <w:sz w:val="32"/>
          <w:szCs w:val="32"/>
          <w:shd w:val="clear" w:color="auto" w:fill="auto"/>
        </w:rPr>
      </w:pPr>
      <w:r>
        <w:rPr>
          <w:rFonts w:hint="default" w:ascii="Times New Roman" w:hAnsi="Times New Roman" w:eastAsia="仿宋_GB2312" w:cs="Times New Roman"/>
          <w:b w:val="0"/>
          <w:bCs w:val="0"/>
          <w:color w:val="auto"/>
          <w:kern w:val="2"/>
          <w:sz w:val="32"/>
          <w:szCs w:val="32"/>
          <w:shd w:val="clear" w:color="auto" w:fill="auto"/>
          <w:lang w:val="en-US" w:eastAsia="zh-CN"/>
        </w:rPr>
        <w:t>3</w:t>
      </w:r>
      <w:r>
        <w:rPr>
          <w:rFonts w:hint="default" w:ascii="Times New Roman" w:hAnsi="Times New Roman" w:eastAsia="仿宋_GB2312" w:cs="Times New Roman"/>
          <w:b w:val="0"/>
          <w:bCs w:val="0"/>
          <w:color w:val="auto"/>
          <w:kern w:val="2"/>
          <w:sz w:val="32"/>
          <w:szCs w:val="32"/>
          <w:shd w:val="clear" w:color="auto" w:fill="auto"/>
        </w:rPr>
        <w:t>.2</w:t>
      </w:r>
      <w:r>
        <w:rPr>
          <w:rFonts w:hint="eastAsia" w:ascii="仿宋_GB2312" w:hAnsi="仿宋_GB2312" w:eastAsia="仿宋_GB2312" w:cs="仿宋_GB2312"/>
          <w:b w:val="0"/>
          <w:bCs w:val="0"/>
          <w:color w:val="auto"/>
          <w:kern w:val="2"/>
          <w:sz w:val="32"/>
          <w:szCs w:val="32"/>
          <w:shd w:val="clear" w:color="auto" w:fill="auto"/>
        </w:rPr>
        <w:t xml:space="preserve"> 功能设计（</w:t>
      </w:r>
      <w:r>
        <w:rPr>
          <w:rFonts w:hint="eastAsia" w:ascii="Times New Roman" w:hAnsi="Times New Roman" w:eastAsia="仿宋_GB2312" w:cs="仿宋_GB2312"/>
          <w:b w:val="0"/>
          <w:bCs w:val="0"/>
          <w:color w:val="auto"/>
          <w:kern w:val="2"/>
          <w:sz w:val="32"/>
          <w:szCs w:val="32"/>
          <w:shd w:val="clear" w:color="auto" w:fill="auto"/>
        </w:rPr>
        <w:t>3</w:t>
      </w:r>
      <w:r>
        <w:rPr>
          <w:rFonts w:hint="eastAsia" w:ascii="Times New Roman" w:hAnsi="Times New Roman" w:eastAsia="仿宋_GB2312" w:cs="仿宋_GB2312"/>
          <w:b w:val="0"/>
          <w:bCs w:val="0"/>
          <w:color w:val="auto"/>
          <w:kern w:val="2"/>
          <w:sz w:val="32"/>
          <w:szCs w:val="32"/>
          <w:shd w:val="clear" w:color="auto" w:fill="auto"/>
          <w:lang w:val="en-US" w:eastAsia="zh-CN"/>
        </w:rPr>
        <w:t>0</w:t>
      </w:r>
      <w:r>
        <w:rPr>
          <w:rFonts w:hint="eastAsia" w:ascii="仿宋_GB2312" w:hAnsi="仿宋_GB2312" w:eastAsia="仿宋_GB2312" w:cs="仿宋_GB2312"/>
          <w:b w:val="0"/>
          <w:bCs w:val="0"/>
          <w:color w:val="auto"/>
          <w:kern w:val="2"/>
          <w:sz w:val="32"/>
          <w:szCs w:val="32"/>
          <w:shd w:val="clear" w:color="auto" w:fill="auto"/>
        </w:rPr>
        <w:t>分）：主要从功能</w:t>
      </w:r>
      <w:r>
        <w:rPr>
          <w:rFonts w:hint="eastAsia" w:ascii="仿宋_GB2312" w:hAnsi="仿宋_GB2312" w:eastAsia="仿宋_GB2312" w:cs="仿宋_GB2312"/>
          <w:b w:val="0"/>
          <w:bCs w:val="0"/>
          <w:color w:val="auto"/>
          <w:kern w:val="2"/>
          <w:sz w:val="32"/>
          <w:szCs w:val="32"/>
          <w:shd w:val="clear" w:color="auto" w:fill="auto"/>
          <w:lang w:eastAsia="zh-CN"/>
        </w:rPr>
        <w:t>需求</w:t>
      </w:r>
      <w:r>
        <w:rPr>
          <w:rFonts w:hint="eastAsia" w:ascii="仿宋_GB2312" w:hAnsi="仿宋_GB2312" w:eastAsia="仿宋_GB2312" w:cs="仿宋_GB2312"/>
          <w:b w:val="0"/>
          <w:bCs w:val="0"/>
          <w:color w:val="auto"/>
          <w:kern w:val="2"/>
          <w:sz w:val="32"/>
          <w:szCs w:val="32"/>
          <w:shd w:val="clear" w:color="auto" w:fill="auto"/>
        </w:rPr>
        <w:t>、空间利用、分区布置、参观动线合理性，设计效果的可</w:t>
      </w:r>
      <w:r>
        <w:rPr>
          <w:rFonts w:hint="eastAsia" w:ascii="仿宋_GB2312" w:hAnsi="仿宋_GB2312" w:eastAsia="仿宋_GB2312" w:cs="仿宋_GB2312"/>
          <w:b w:val="0"/>
          <w:bCs w:val="0"/>
          <w:color w:val="auto"/>
          <w:kern w:val="2"/>
          <w:sz w:val="32"/>
          <w:szCs w:val="32"/>
          <w:shd w:val="clear" w:color="auto" w:fill="auto"/>
          <w:lang w:eastAsia="zh-CN"/>
        </w:rPr>
        <w:t>落地</w:t>
      </w:r>
      <w:r>
        <w:rPr>
          <w:rFonts w:hint="eastAsia" w:ascii="仿宋_GB2312" w:hAnsi="仿宋_GB2312" w:eastAsia="仿宋_GB2312" w:cs="仿宋_GB2312"/>
          <w:b w:val="0"/>
          <w:bCs w:val="0"/>
          <w:color w:val="auto"/>
          <w:kern w:val="2"/>
          <w:sz w:val="32"/>
          <w:szCs w:val="32"/>
          <w:shd w:val="clear" w:color="auto" w:fill="auto"/>
        </w:rPr>
        <w:t>性等方面进行评分。</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90" w:lineRule="exact"/>
        <w:ind w:right="0" w:firstLine="570" w:firstLineChars="0"/>
        <w:jc w:val="both"/>
        <w:textAlignment w:val="auto"/>
        <w:rPr>
          <w:rFonts w:hint="eastAsia" w:ascii="仿宋_GB2312" w:hAnsi="仿宋_GB2312" w:eastAsia="仿宋_GB2312" w:cs="仿宋_GB2312"/>
          <w:b w:val="0"/>
          <w:bCs w:val="0"/>
          <w:color w:val="auto"/>
          <w:kern w:val="2"/>
          <w:sz w:val="32"/>
          <w:szCs w:val="32"/>
          <w:shd w:val="clear" w:color="auto" w:fill="auto"/>
        </w:rPr>
      </w:pPr>
      <w:r>
        <w:rPr>
          <w:rFonts w:hint="eastAsia" w:ascii="Times New Roman" w:hAnsi="Times New Roman" w:eastAsia="仿宋_GB2312" w:cs="仿宋_GB2312"/>
          <w:b w:val="0"/>
          <w:bCs w:val="0"/>
          <w:color w:val="auto"/>
          <w:kern w:val="2"/>
          <w:sz w:val="32"/>
          <w:szCs w:val="32"/>
          <w:shd w:val="clear" w:color="auto" w:fill="auto"/>
          <w:lang w:val="en-US" w:eastAsia="zh-CN"/>
        </w:rPr>
        <w:t>3</w:t>
      </w:r>
      <w:r>
        <w:rPr>
          <w:rFonts w:hint="eastAsia" w:ascii="Times New Roman" w:hAnsi="Times New Roman" w:eastAsia="仿宋_GB2312" w:cs="仿宋_GB2312"/>
          <w:b w:val="0"/>
          <w:bCs w:val="0"/>
          <w:color w:val="auto"/>
          <w:kern w:val="2"/>
          <w:sz w:val="32"/>
          <w:szCs w:val="32"/>
          <w:shd w:val="clear" w:color="auto" w:fill="auto"/>
        </w:rPr>
        <w:t>.</w:t>
      </w:r>
      <w:r>
        <w:rPr>
          <w:rFonts w:hint="eastAsia" w:ascii="Times New Roman" w:hAnsi="Times New Roman" w:eastAsia="仿宋_GB2312" w:cs="仿宋_GB2312"/>
          <w:b w:val="0"/>
          <w:bCs w:val="0"/>
          <w:color w:val="auto"/>
          <w:kern w:val="2"/>
          <w:sz w:val="32"/>
          <w:szCs w:val="32"/>
          <w:shd w:val="clear" w:color="auto" w:fill="auto"/>
        </w:rPr>
        <w:t>3</w:t>
      </w:r>
      <w:r>
        <w:rPr>
          <w:rFonts w:hint="eastAsia" w:ascii="仿宋_GB2312" w:hAnsi="仿宋_GB2312" w:eastAsia="仿宋_GB2312" w:cs="仿宋_GB2312"/>
          <w:b w:val="0"/>
          <w:bCs w:val="0"/>
          <w:color w:val="auto"/>
          <w:kern w:val="2"/>
          <w:sz w:val="32"/>
          <w:szCs w:val="32"/>
          <w:shd w:val="clear" w:color="auto" w:fill="auto"/>
        </w:rPr>
        <w:t xml:space="preserve"> 互动效果（</w:t>
      </w:r>
      <w:r>
        <w:rPr>
          <w:rFonts w:hint="eastAsia" w:ascii="Times New Roman" w:hAnsi="Times New Roman" w:eastAsia="仿宋_GB2312" w:cs="仿宋_GB2312"/>
          <w:b w:val="0"/>
          <w:bCs w:val="0"/>
          <w:color w:val="auto"/>
          <w:kern w:val="2"/>
          <w:sz w:val="32"/>
          <w:szCs w:val="32"/>
          <w:shd w:val="clear" w:color="auto" w:fill="auto"/>
        </w:rPr>
        <w:t>20</w:t>
      </w:r>
      <w:r>
        <w:rPr>
          <w:rFonts w:hint="eastAsia" w:ascii="仿宋_GB2312" w:hAnsi="仿宋_GB2312" w:eastAsia="仿宋_GB2312" w:cs="仿宋_GB2312"/>
          <w:b w:val="0"/>
          <w:bCs w:val="0"/>
          <w:color w:val="auto"/>
          <w:kern w:val="2"/>
          <w:sz w:val="32"/>
          <w:szCs w:val="32"/>
          <w:shd w:val="clear" w:color="auto" w:fill="auto"/>
        </w:rPr>
        <w:t>分）：从展项的互动性、参与性、趣味性，项目设计效果等方面进行评分。</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90" w:lineRule="exact"/>
        <w:ind w:left="0" w:right="0" w:firstLine="570" w:firstLineChars="0"/>
        <w:jc w:val="both"/>
        <w:textAlignment w:val="auto"/>
        <w:rPr>
          <w:rFonts w:hint="eastAsia" w:ascii="仿宋_GB2312" w:hAnsi="仿宋_GB2312" w:eastAsia="仿宋_GB2312" w:cs="仿宋_GB2312"/>
          <w:b w:val="0"/>
          <w:bCs w:val="0"/>
          <w:color w:val="auto"/>
          <w:kern w:val="2"/>
          <w:sz w:val="32"/>
          <w:szCs w:val="32"/>
          <w:shd w:val="clear" w:color="auto" w:fill="auto"/>
        </w:rPr>
      </w:pPr>
      <w:r>
        <w:rPr>
          <w:rFonts w:hint="default" w:ascii="Times New Roman" w:hAnsi="Times New Roman" w:eastAsia="仿宋_GB2312" w:cs="Times New Roman"/>
          <w:b w:val="0"/>
          <w:bCs w:val="0"/>
          <w:color w:val="auto"/>
          <w:kern w:val="2"/>
          <w:sz w:val="32"/>
          <w:szCs w:val="32"/>
          <w:shd w:val="clear" w:color="auto" w:fill="auto"/>
          <w:lang w:val="en-US" w:eastAsia="zh-CN"/>
        </w:rPr>
        <w:t>3</w:t>
      </w:r>
      <w:r>
        <w:rPr>
          <w:rFonts w:hint="default" w:ascii="Times New Roman" w:hAnsi="Times New Roman" w:eastAsia="仿宋_GB2312" w:cs="Times New Roman"/>
          <w:b w:val="0"/>
          <w:bCs w:val="0"/>
          <w:color w:val="auto"/>
          <w:kern w:val="2"/>
          <w:sz w:val="32"/>
          <w:szCs w:val="32"/>
          <w:shd w:val="clear" w:color="auto" w:fill="auto"/>
        </w:rPr>
        <w:t>.4</w:t>
      </w:r>
      <w:r>
        <w:rPr>
          <w:rFonts w:hint="eastAsia" w:ascii="仿宋_GB2312" w:hAnsi="仿宋_GB2312" w:eastAsia="仿宋_GB2312" w:cs="仿宋_GB2312"/>
          <w:b w:val="0"/>
          <w:bCs w:val="0"/>
          <w:color w:val="auto"/>
          <w:kern w:val="2"/>
          <w:sz w:val="32"/>
          <w:szCs w:val="32"/>
          <w:shd w:val="clear" w:color="auto" w:fill="auto"/>
        </w:rPr>
        <w:t xml:space="preserve"> 经济技术指标（</w:t>
      </w:r>
      <w:r>
        <w:rPr>
          <w:rFonts w:hint="eastAsia" w:ascii="Times New Roman" w:hAnsi="Times New Roman" w:eastAsia="仿宋_GB2312" w:cs="仿宋_GB2312"/>
          <w:b w:val="0"/>
          <w:bCs w:val="0"/>
          <w:color w:val="auto"/>
          <w:kern w:val="2"/>
          <w:sz w:val="32"/>
          <w:szCs w:val="32"/>
          <w:shd w:val="clear" w:color="auto" w:fill="auto"/>
        </w:rPr>
        <w:t>5</w:t>
      </w:r>
      <w:r>
        <w:rPr>
          <w:rFonts w:hint="eastAsia" w:ascii="仿宋_GB2312" w:hAnsi="仿宋_GB2312" w:eastAsia="仿宋_GB2312" w:cs="仿宋_GB2312"/>
          <w:b w:val="0"/>
          <w:bCs w:val="0"/>
          <w:color w:val="auto"/>
          <w:kern w:val="2"/>
          <w:sz w:val="32"/>
          <w:szCs w:val="32"/>
          <w:shd w:val="clear" w:color="auto" w:fill="auto"/>
        </w:rPr>
        <w:t>分）：从技术指标、工程投资估算的准确性、经济分析的合理性进行评分。</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90" w:lineRule="exact"/>
        <w:ind w:left="0" w:right="0" w:firstLine="570" w:firstLineChars="0"/>
        <w:jc w:val="both"/>
        <w:textAlignment w:val="auto"/>
        <w:rPr>
          <w:rFonts w:hint="eastAsia" w:ascii="仿宋_GB2312" w:hAnsi="仿宋_GB2312" w:eastAsia="仿宋_GB2312" w:cs="仿宋_GB2312"/>
          <w:b w:val="0"/>
          <w:bCs w:val="0"/>
          <w:color w:val="auto"/>
          <w:kern w:val="2"/>
          <w:sz w:val="32"/>
          <w:szCs w:val="32"/>
          <w:shd w:val="clear" w:color="auto" w:fill="auto"/>
          <w:lang w:val="en-US" w:eastAsia="zh-CN"/>
        </w:rPr>
      </w:pPr>
      <w:r>
        <w:rPr>
          <w:rFonts w:hint="default" w:ascii="Times New Roman" w:hAnsi="Times New Roman" w:eastAsia="仿宋_GB2312" w:cs="Times New Roman"/>
          <w:b w:val="0"/>
          <w:bCs w:val="0"/>
          <w:color w:val="auto"/>
          <w:kern w:val="2"/>
          <w:sz w:val="32"/>
          <w:szCs w:val="32"/>
          <w:shd w:val="clear" w:color="auto" w:fill="auto"/>
          <w:lang w:val="en-US" w:eastAsia="zh-CN"/>
        </w:rPr>
        <w:t>3.5</w:t>
      </w:r>
      <w:r>
        <w:rPr>
          <w:rFonts w:hint="eastAsia" w:ascii="仿宋_GB2312" w:hAnsi="仿宋_GB2312" w:eastAsia="仿宋_GB2312" w:cs="仿宋_GB2312"/>
          <w:b w:val="0"/>
          <w:bCs w:val="0"/>
          <w:color w:val="auto"/>
          <w:sz w:val="32"/>
          <w:szCs w:val="32"/>
        </w:rPr>
        <w:t>现场答辩</w:t>
      </w:r>
      <w:r>
        <w:rPr>
          <w:rFonts w:hint="eastAsia" w:ascii="仿宋_GB2312" w:hAnsi="仿宋_GB2312"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eastAsia="zh-CN"/>
        </w:rPr>
        <w:t>：对从</w:t>
      </w:r>
      <w:r>
        <w:rPr>
          <w:rFonts w:hint="eastAsia" w:ascii="仿宋_GB2312" w:hAnsi="仿宋_GB2312" w:eastAsia="仿宋_GB2312" w:cs="仿宋_GB2312"/>
          <w:color w:val="auto"/>
          <w:sz w:val="32"/>
          <w:szCs w:val="32"/>
        </w:rPr>
        <w:t>应征</w:t>
      </w:r>
      <w:r>
        <w:rPr>
          <w:rFonts w:hint="eastAsia" w:ascii="仿宋_GB2312" w:hAnsi="仿宋_GB2312" w:eastAsia="仿宋_GB2312" w:cs="仿宋_GB2312"/>
          <w:color w:val="auto"/>
          <w:sz w:val="32"/>
          <w:szCs w:val="32"/>
          <w:lang w:eastAsia="zh-CN"/>
        </w:rPr>
        <w:t>单位现场</w:t>
      </w:r>
      <w:r>
        <w:rPr>
          <w:rFonts w:hint="eastAsia" w:ascii="仿宋_GB2312" w:hAnsi="仿宋_GB2312" w:eastAsia="仿宋_GB2312" w:cs="仿宋_GB2312"/>
          <w:color w:val="auto"/>
          <w:kern w:val="0"/>
          <w:sz w:val="32"/>
          <w:szCs w:val="32"/>
          <w:lang w:val="en-US" w:eastAsia="zh-CN"/>
        </w:rPr>
        <w:t>汇报人员</w:t>
      </w:r>
      <w:r>
        <w:rPr>
          <w:rFonts w:hint="eastAsia" w:ascii="仿宋_GB2312" w:hAnsi="仿宋_GB2312" w:eastAsia="仿宋_GB2312" w:cs="仿宋_GB2312"/>
          <w:color w:val="auto"/>
          <w:sz w:val="32"/>
          <w:szCs w:val="32"/>
          <w:lang w:eastAsia="zh-CN"/>
        </w:rPr>
        <w:t>的陈</w:t>
      </w:r>
      <w:r>
        <w:rPr>
          <w:rFonts w:hint="eastAsia" w:ascii="仿宋_GB2312" w:hAnsi="仿宋_GB2312" w:eastAsia="仿宋_GB2312" w:cs="仿宋_GB2312"/>
          <w:color w:val="auto"/>
          <w:sz w:val="32"/>
          <w:szCs w:val="32"/>
        </w:rPr>
        <w:t>述并回答专家</w:t>
      </w:r>
      <w:r>
        <w:rPr>
          <w:rFonts w:hint="eastAsia" w:ascii="仿宋_GB2312" w:hAnsi="仿宋_GB2312" w:eastAsia="仿宋_GB2312" w:cs="仿宋_GB2312"/>
          <w:color w:val="auto"/>
          <w:sz w:val="32"/>
          <w:szCs w:val="32"/>
          <w:lang w:eastAsia="zh-CN"/>
        </w:rPr>
        <w:t>问题进行评分</w:t>
      </w:r>
      <w:r>
        <w:rPr>
          <w:rFonts w:hint="eastAsia" w:ascii="仿宋_GB2312" w:hAnsi="仿宋_GB2312" w:eastAsia="仿宋_GB2312" w:cs="仿宋_GB2312"/>
          <w:color w:val="auto"/>
          <w:sz w:val="32"/>
          <w:szCs w:val="32"/>
          <w:lang w:val="en-US" w:eastAsia="zh-CN"/>
        </w:rPr>
        <w:t>(注：</w:t>
      </w:r>
      <w:r>
        <w:rPr>
          <w:rFonts w:hint="eastAsia" w:ascii="仿宋_GB2312" w:hAnsi="仿宋_GB2312" w:eastAsia="仿宋_GB2312" w:cs="仿宋_GB2312"/>
          <w:color w:val="auto"/>
          <w:kern w:val="0"/>
          <w:sz w:val="32"/>
          <w:szCs w:val="32"/>
          <w:lang w:val="en-US" w:eastAsia="zh-CN"/>
        </w:rPr>
        <w:t>应征单位现场汇报人员，需提供</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近一年</w:t>
      </w:r>
      <w:r>
        <w:rPr>
          <w:rFonts w:hint="eastAsia" w:ascii="仿宋_GB2312" w:hAnsi="仿宋_GB2312" w:eastAsia="仿宋_GB2312" w:cs="仿宋_GB2312"/>
          <w:color w:val="auto"/>
          <w:sz w:val="32"/>
          <w:szCs w:val="32"/>
        </w:rPr>
        <w:t>缴纳社保证明</w:t>
      </w:r>
      <w:r>
        <w:rPr>
          <w:rFonts w:hint="eastAsia" w:ascii="仿宋_GB2312" w:hAnsi="仿宋_GB2312" w:eastAsia="仿宋_GB2312" w:cs="仿宋_GB2312"/>
          <w:color w:val="auto"/>
          <w:sz w:val="32"/>
          <w:szCs w:val="32"/>
          <w:lang w:eastAsia="zh-CN"/>
        </w:rPr>
        <w:t>）。</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90" w:lineRule="exact"/>
        <w:ind w:firstLine="570" w:firstLineChars="0"/>
        <w:jc w:val="both"/>
        <w:textAlignment w:val="auto"/>
        <w:rPr>
          <w:rFonts w:hint="eastAsia" w:ascii="仿宋_GB2312" w:hAnsi="仿宋_GB2312" w:eastAsia="仿宋_GB2312" w:cs="仿宋_GB2312"/>
          <w:b w:val="0"/>
          <w:bCs w:val="0"/>
          <w:color w:val="auto"/>
          <w:kern w:val="2"/>
          <w:sz w:val="32"/>
          <w:szCs w:val="32"/>
          <w:shd w:val="clear" w:color="auto" w:fill="auto"/>
        </w:rPr>
      </w:pPr>
      <w:r>
        <w:rPr>
          <w:rFonts w:hint="eastAsia" w:ascii="Times New Roman" w:hAnsi="Times New Roman" w:eastAsia="仿宋_GB2312" w:cs="仿宋_GB2312"/>
          <w:b/>
          <w:bCs/>
          <w:color w:val="auto"/>
          <w:kern w:val="2"/>
          <w:sz w:val="32"/>
          <w:szCs w:val="32"/>
          <w:shd w:val="clear" w:color="auto" w:fill="auto"/>
          <w:lang w:val="en-US" w:eastAsia="zh-CN"/>
        </w:rPr>
        <w:t>4</w:t>
      </w:r>
      <w:r>
        <w:rPr>
          <w:rFonts w:hint="eastAsia" w:ascii="仿宋_GB2312" w:hAnsi="仿宋_GB2312" w:eastAsia="仿宋_GB2312" w:cs="仿宋_GB2312"/>
          <w:b/>
          <w:bCs/>
          <w:color w:val="auto"/>
          <w:kern w:val="2"/>
          <w:sz w:val="32"/>
          <w:szCs w:val="32"/>
          <w:shd w:val="clear" w:color="auto" w:fill="auto"/>
        </w:rPr>
        <w:t>、评选时间：</w:t>
      </w:r>
      <w:r>
        <w:rPr>
          <w:rFonts w:hint="eastAsia" w:ascii="仿宋_GB2312" w:hAnsi="仿宋_GB2312" w:eastAsia="仿宋_GB2312" w:cs="仿宋_GB2312"/>
          <w:b w:val="0"/>
          <w:bCs w:val="0"/>
          <w:color w:val="auto"/>
          <w:kern w:val="2"/>
          <w:sz w:val="32"/>
          <w:szCs w:val="32"/>
          <w:lang w:val="en-US" w:eastAsia="zh-CN"/>
        </w:rPr>
        <w:t>具体时间和</w:t>
      </w:r>
      <w:r>
        <w:rPr>
          <w:rFonts w:hint="eastAsia" w:ascii="仿宋_GB2312" w:hAnsi="仿宋_GB2312" w:eastAsia="仿宋_GB2312" w:cs="仿宋_GB2312"/>
          <w:b w:val="0"/>
          <w:bCs w:val="0"/>
          <w:color w:val="auto"/>
          <w:kern w:val="2"/>
          <w:sz w:val="32"/>
          <w:szCs w:val="32"/>
        </w:rPr>
        <w:t>地点以电话通知为准。</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90" w:lineRule="exact"/>
        <w:ind w:firstLine="570" w:firstLineChars="0"/>
        <w:jc w:val="both"/>
        <w:textAlignment w:val="auto"/>
        <w:rPr>
          <w:rFonts w:hint="eastAsia" w:ascii="仿宋_GB2312" w:hAnsi="仿宋_GB2312" w:eastAsia="仿宋_GB2312" w:cs="仿宋_GB2312"/>
          <w:b w:val="0"/>
          <w:bCs w:val="0"/>
          <w:color w:val="auto"/>
          <w:kern w:val="2"/>
          <w:sz w:val="32"/>
          <w:szCs w:val="32"/>
          <w:shd w:val="clear" w:color="auto" w:fill="auto"/>
          <w:lang w:eastAsia="zh-CN"/>
        </w:rPr>
      </w:pPr>
      <w:r>
        <w:rPr>
          <w:rFonts w:hint="eastAsia" w:ascii="Times New Roman" w:hAnsi="Times New Roman" w:eastAsia="仿宋_GB2312" w:cs="仿宋_GB2312"/>
          <w:b/>
          <w:bCs/>
          <w:color w:val="auto"/>
          <w:kern w:val="2"/>
          <w:sz w:val="32"/>
          <w:szCs w:val="32"/>
          <w:shd w:val="clear" w:color="auto" w:fill="auto"/>
          <w:lang w:val="en-US" w:eastAsia="zh-CN"/>
        </w:rPr>
        <w:t>5</w:t>
      </w:r>
      <w:r>
        <w:rPr>
          <w:rFonts w:hint="eastAsia" w:ascii="仿宋_GB2312" w:hAnsi="仿宋_GB2312" w:eastAsia="仿宋_GB2312" w:cs="仿宋_GB2312"/>
          <w:b/>
          <w:bCs/>
          <w:color w:val="auto"/>
          <w:kern w:val="2"/>
          <w:sz w:val="32"/>
          <w:szCs w:val="32"/>
          <w:shd w:val="clear" w:color="auto" w:fill="auto"/>
        </w:rPr>
        <w:t>、后续工作：</w:t>
      </w:r>
      <w:r>
        <w:rPr>
          <w:rFonts w:hint="eastAsia" w:ascii="仿宋_GB2312" w:hAnsi="仿宋_GB2312" w:eastAsia="仿宋_GB2312" w:cs="仿宋_GB2312"/>
          <w:b w:val="0"/>
          <w:bCs w:val="0"/>
          <w:color w:val="auto"/>
          <w:kern w:val="2"/>
          <w:sz w:val="32"/>
          <w:szCs w:val="32"/>
          <w:shd w:val="clear" w:color="auto" w:fill="auto"/>
          <w:lang w:eastAsia="zh-CN"/>
        </w:rPr>
        <w:t>获得</w:t>
      </w:r>
      <w:r>
        <w:rPr>
          <w:rFonts w:hint="eastAsia" w:ascii="仿宋_GB2312" w:hAnsi="仿宋_GB2312" w:eastAsia="仿宋_GB2312" w:cs="仿宋_GB2312"/>
          <w:b w:val="0"/>
          <w:bCs w:val="0"/>
          <w:color w:val="auto"/>
          <w:kern w:val="2"/>
          <w:sz w:val="32"/>
          <w:szCs w:val="32"/>
          <w:shd w:val="clear" w:color="auto" w:fill="auto"/>
        </w:rPr>
        <w:t>一等奖</w:t>
      </w:r>
      <w:r>
        <w:rPr>
          <w:rFonts w:hint="eastAsia" w:ascii="仿宋_GB2312" w:hAnsi="仿宋_GB2312" w:eastAsia="仿宋_GB2312" w:cs="仿宋_GB2312"/>
          <w:b w:val="0"/>
          <w:bCs w:val="0"/>
          <w:color w:val="auto"/>
          <w:kern w:val="2"/>
          <w:sz w:val="32"/>
          <w:szCs w:val="32"/>
          <w:shd w:val="clear" w:color="auto" w:fill="auto"/>
          <w:lang w:eastAsia="zh-CN"/>
        </w:rPr>
        <w:t>的应征</w:t>
      </w:r>
      <w:r>
        <w:rPr>
          <w:rFonts w:hint="eastAsia" w:ascii="仿宋_GB2312" w:hAnsi="仿宋_GB2312" w:eastAsia="仿宋_GB2312" w:cs="仿宋_GB2312"/>
          <w:b w:val="0"/>
          <w:bCs w:val="0"/>
          <w:color w:val="auto"/>
          <w:kern w:val="2"/>
          <w:sz w:val="32"/>
          <w:szCs w:val="32"/>
          <w:shd w:val="clear" w:color="auto" w:fill="auto"/>
        </w:rPr>
        <w:t>单位</w:t>
      </w:r>
      <w:r>
        <w:rPr>
          <w:rFonts w:hint="eastAsia" w:ascii="仿宋_GB2312" w:hAnsi="仿宋_GB2312" w:eastAsia="仿宋_GB2312" w:cs="仿宋_GB2312"/>
          <w:b w:val="0"/>
          <w:bCs w:val="0"/>
          <w:color w:val="auto"/>
          <w:kern w:val="2"/>
          <w:sz w:val="32"/>
          <w:szCs w:val="32"/>
          <w:shd w:val="clear" w:color="auto" w:fill="auto"/>
          <w:lang w:val="en-US" w:eastAsia="zh-CN"/>
        </w:rPr>
        <w:t>应</w:t>
      </w:r>
      <w:r>
        <w:rPr>
          <w:rFonts w:hint="eastAsia" w:ascii="仿宋_GB2312" w:hAnsi="仿宋_GB2312" w:eastAsia="仿宋_GB2312" w:cs="仿宋_GB2312"/>
          <w:b w:val="0"/>
          <w:bCs w:val="0"/>
          <w:color w:val="auto"/>
          <w:kern w:val="2"/>
          <w:sz w:val="32"/>
          <w:szCs w:val="32"/>
          <w:shd w:val="clear" w:color="auto" w:fill="auto"/>
        </w:rPr>
        <w:t>结合专家</w:t>
      </w:r>
      <w:r>
        <w:rPr>
          <w:rFonts w:hint="eastAsia" w:ascii="仿宋_GB2312" w:hAnsi="仿宋_GB2312" w:eastAsia="仿宋_GB2312" w:cs="仿宋_GB2312"/>
          <w:b w:val="0"/>
          <w:bCs w:val="0"/>
          <w:color w:val="auto"/>
          <w:kern w:val="2"/>
          <w:sz w:val="32"/>
          <w:szCs w:val="32"/>
          <w:shd w:val="clear" w:color="auto" w:fill="auto"/>
          <w:lang w:eastAsia="zh-CN"/>
        </w:rPr>
        <w:t>委员会</w:t>
      </w:r>
      <w:r>
        <w:rPr>
          <w:rFonts w:hint="eastAsia" w:ascii="仿宋_GB2312" w:hAnsi="仿宋_GB2312" w:eastAsia="仿宋_GB2312" w:cs="仿宋_GB2312"/>
          <w:b w:val="0"/>
          <w:bCs w:val="0"/>
          <w:color w:val="auto"/>
          <w:kern w:val="2"/>
          <w:sz w:val="32"/>
          <w:szCs w:val="32"/>
          <w:shd w:val="clear" w:color="auto" w:fill="auto"/>
        </w:rPr>
        <w:t>及征集单位的意见，</w:t>
      </w:r>
      <w:r>
        <w:rPr>
          <w:rFonts w:hint="eastAsia" w:ascii="仿宋_GB2312" w:hAnsi="仿宋_GB2312" w:eastAsia="仿宋_GB2312" w:cs="仿宋_GB2312"/>
          <w:b w:val="0"/>
          <w:bCs w:val="0"/>
          <w:color w:val="auto"/>
          <w:kern w:val="2"/>
          <w:sz w:val="32"/>
          <w:szCs w:val="32"/>
          <w:shd w:val="clear" w:color="auto" w:fill="auto"/>
          <w:lang w:val="en-US" w:eastAsia="zh-CN"/>
        </w:rPr>
        <w:t>在一等奖方案基础上对</w:t>
      </w:r>
      <w:r>
        <w:rPr>
          <w:rFonts w:hint="eastAsia" w:ascii="仿宋_GB2312" w:hAnsi="仿宋_GB2312" w:eastAsia="仿宋_GB2312" w:cs="仿宋_GB2312"/>
          <w:b w:val="0"/>
          <w:bCs w:val="0"/>
          <w:color w:val="auto"/>
          <w:kern w:val="2"/>
          <w:sz w:val="32"/>
          <w:szCs w:val="32"/>
          <w:shd w:val="clear" w:color="auto" w:fill="auto"/>
        </w:rPr>
        <w:t>其它入围奖设计方案进行优化整合</w:t>
      </w:r>
      <w:r>
        <w:rPr>
          <w:rFonts w:hint="eastAsia" w:ascii="仿宋_GB2312" w:hAnsi="仿宋_GB2312" w:eastAsia="仿宋_GB2312" w:cs="仿宋_GB2312"/>
          <w:b w:val="0"/>
          <w:bCs w:val="0"/>
          <w:color w:val="auto"/>
          <w:kern w:val="2"/>
          <w:sz w:val="32"/>
          <w:szCs w:val="32"/>
          <w:shd w:val="clear" w:color="auto" w:fill="auto"/>
          <w:lang w:eastAsia="zh-CN"/>
        </w:rPr>
        <w:t>。</w:t>
      </w:r>
      <w:r>
        <w:rPr>
          <w:rFonts w:hint="eastAsia" w:ascii="仿宋_GB2312" w:hAnsi="仿宋_GB2312" w:eastAsia="仿宋_GB2312" w:cs="仿宋_GB2312"/>
          <w:b w:val="0"/>
          <w:bCs w:val="0"/>
          <w:color w:val="auto"/>
          <w:kern w:val="2"/>
          <w:sz w:val="32"/>
          <w:szCs w:val="32"/>
          <w:shd w:val="clear" w:color="auto" w:fill="auto"/>
        </w:rPr>
        <w:t>优化深度仍保持与本次概念设计方案要求一致，并编制出自贡恐龙博物馆</w:t>
      </w:r>
      <w:r>
        <w:rPr>
          <w:rFonts w:hint="eastAsia" w:ascii="仿宋_GB2312" w:hAnsi="仿宋_GB2312" w:eastAsia="仿宋_GB2312" w:cs="仿宋_GB2312"/>
          <w:b w:val="0"/>
          <w:bCs w:val="0"/>
          <w:color w:val="auto"/>
          <w:kern w:val="2"/>
          <w:sz w:val="32"/>
          <w:szCs w:val="32"/>
          <w:shd w:val="clear" w:color="auto" w:fill="auto"/>
          <w:lang w:val="en-US" w:eastAsia="zh-CN"/>
        </w:rPr>
        <w:t>遗址</w:t>
      </w:r>
      <w:r>
        <w:rPr>
          <w:rFonts w:hint="eastAsia" w:ascii="仿宋_GB2312" w:hAnsi="仿宋_GB2312" w:eastAsia="仿宋_GB2312" w:cs="仿宋_GB2312"/>
          <w:b w:val="0"/>
          <w:bCs w:val="0"/>
          <w:color w:val="auto"/>
          <w:kern w:val="2"/>
          <w:sz w:val="32"/>
          <w:szCs w:val="32"/>
          <w:shd w:val="clear" w:color="auto" w:fill="auto"/>
        </w:rPr>
        <w:t>馆</w:t>
      </w:r>
      <w:r>
        <w:rPr>
          <w:rFonts w:hint="eastAsia" w:ascii="仿宋_GB2312" w:hAnsi="仿宋_GB2312" w:eastAsia="仿宋_GB2312" w:cs="仿宋_GB2312"/>
          <w:b w:val="0"/>
          <w:bCs w:val="0"/>
          <w:color w:val="auto"/>
          <w:kern w:val="2"/>
          <w:sz w:val="32"/>
          <w:szCs w:val="32"/>
          <w:shd w:val="clear" w:color="auto" w:fill="auto"/>
          <w:lang w:eastAsia="zh-CN"/>
        </w:rPr>
        <w:t>基本</w:t>
      </w:r>
      <w:r>
        <w:rPr>
          <w:rFonts w:hint="eastAsia" w:ascii="仿宋_GB2312" w:hAnsi="仿宋_GB2312" w:eastAsia="仿宋_GB2312" w:cs="仿宋_GB2312"/>
          <w:b w:val="0"/>
          <w:bCs w:val="0"/>
          <w:color w:val="auto"/>
          <w:kern w:val="2"/>
          <w:sz w:val="32"/>
          <w:szCs w:val="32"/>
          <w:shd w:val="clear" w:color="auto" w:fill="auto"/>
        </w:rPr>
        <w:t>陈列</w:t>
      </w:r>
      <w:r>
        <w:rPr>
          <w:rFonts w:hint="eastAsia" w:ascii="仿宋_GB2312" w:hAnsi="仿宋_GB2312" w:eastAsia="仿宋_GB2312" w:cs="仿宋_GB2312"/>
          <w:b w:val="0"/>
          <w:bCs w:val="0"/>
          <w:color w:val="auto"/>
          <w:kern w:val="2"/>
          <w:sz w:val="32"/>
          <w:szCs w:val="32"/>
          <w:shd w:val="clear" w:color="auto" w:fill="auto"/>
          <w:lang w:eastAsia="zh-CN"/>
        </w:rPr>
        <w:t>改造</w:t>
      </w:r>
      <w:r>
        <w:rPr>
          <w:rFonts w:hint="eastAsia" w:ascii="仿宋_GB2312" w:hAnsi="仿宋_GB2312" w:eastAsia="仿宋_GB2312" w:cs="仿宋_GB2312"/>
          <w:b w:val="0"/>
          <w:bCs w:val="0"/>
          <w:color w:val="auto"/>
          <w:kern w:val="2"/>
          <w:sz w:val="32"/>
          <w:szCs w:val="32"/>
          <w:shd w:val="clear" w:color="auto" w:fill="auto"/>
        </w:rPr>
        <w:t>工程建设总概算</w:t>
      </w:r>
      <w:r>
        <w:rPr>
          <w:rFonts w:hint="eastAsia" w:ascii="仿宋_GB2312" w:hAnsi="仿宋_GB2312" w:eastAsia="仿宋_GB2312" w:cs="仿宋_GB2312"/>
          <w:b w:val="0"/>
          <w:bCs w:val="0"/>
          <w:color w:val="auto"/>
          <w:kern w:val="2"/>
          <w:sz w:val="32"/>
          <w:szCs w:val="32"/>
          <w:shd w:val="clear" w:color="auto" w:fill="auto"/>
          <w:lang w:eastAsia="zh-CN"/>
        </w:rPr>
        <w:t>，具体要求双方将另行签署协议约定。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Times New Roman" w:hAnsi="Times New Roman" w:eastAsia="仿宋_GB2312" w:cs="仿宋_GB2312"/>
          <w:b/>
          <w:bCs/>
          <w:color w:val="auto"/>
          <w:sz w:val="32"/>
          <w:szCs w:val="32"/>
          <w:shd w:val="clear" w:color="auto" w:fill="FFFFFF"/>
          <w:lang w:val="en-US" w:eastAsia="zh-CN"/>
        </w:rPr>
        <w:t>6</w:t>
      </w:r>
      <w:r>
        <w:rPr>
          <w:rFonts w:hint="eastAsia" w:ascii="仿宋_GB2312" w:hAnsi="仿宋_GB2312" w:eastAsia="仿宋_GB2312" w:cs="仿宋_GB2312"/>
          <w:b/>
          <w:bCs/>
          <w:color w:val="auto"/>
          <w:sz w:val="32"/>
          <w:szCs w:val="32"/>
          <w:shd w:val="clear" w:color="auto" w:fill="FFFFFF"/>
          <w:lang w:val="en-US" w:eastAsia="zh-CN"/>
        </w:rPr>
        <w:t>、特别说明：</w:t>
      </w:r>
      <w:r>
        <w:rPr>
          <w:rFonts w:hint="eastAsia" w:ascii="仿宋_GB2312" w:hAnsi="仿宋_GB2312" w:eastAsia="仿宋_GB2312" w:cs="仿宋_GB2312"/>
          <w:b w:val="0"/>
          <w:bCs w:val="0"/>
          <w:color w:val="auto"/>
          <w:sz w:val="32"/>
          <w:szCs w:val="32"/>
          <w:shd w:val="clear" w:color="auto" w:fill="FFFFFF"/>
          <w:lang w:val="en-US" w:eastAsia="zh-CN"/>
        </w:rPr>
        <w:t>凡</w:t>
      </w:r>
      <w:r>
        <w:rPr>
          <w:rFonts w:hint="eastAsia" w:ascii="仿宋_GB2312" w:hAnsi="仿宋_GB2312" w:eastAsia="仿宋_GB2312" w:cs="仿宋_GB2312"/>
          <w:i w:val="0"/>
          <w:iCs w:val="0"/>
          <w:caps w:val="0"/>
          <w:color w:val="auto"/>
          <w:spacing w:val="0"/>
          <w:sz w:val="32"/>
          <w:szCs w:val="32"/>
          <w:shd w:val="clear" w:color="auto" w:fill="FFFFFF"/>
        </w:rPr>
        <w:t>参与本次概念设计</w:t>
      </w:r>
      <w:r>
        <w:rPr>
          <w:rFonts w:hint="eastAsia" w:ascii="仿宋_GB2312" w:hAnsi="仿宋_GB2312" w:eastAsia="仿宋_GB2312" w:cs="仿宋_GB2312"/>
          <w:i w:val="0"/>
          <w:iCs w:val="0"/>
          <w:caps w:val="0"/>
          <w:color w:val="auto"/>
          <w:spacing w:val="0"/>
          <w:sz w:val="32"/>
          <w:szCs w:val="32"/>
          <w:shd w:val="clear" w:color="auto" w:fill="FFFFFF"/>
          <w:lang w:eastAsia="zh-CN"/>
        </w:rPr>
        <w:t>方案征集</w:t>
      </w:r>
      <w:r>
        <w:rPr>
          <w:rFonts w:hint="eastAsia" w:ascii="仿宋_GB2312" w:hAnsi="仿宋_GB2312" w:eastAsia="仿宋_GB2312" w:cs="仿宋_GB2312"/>
          <w:i w:val="0"/>
          <w:iCs w:val="0"/>
          <w:caps w:val="0"/>
          <w:color w:val="auto"/>
          <w:spacing w:val="0"/>
          <w:sz w:val="32"/>
          <w:szCs w:val="32"/>
          <w:shd w:val="clear" w:color="auto" w:fill="FFFFFF"/>
        </w:rPr>
        <w:t>的公司</w:t>
      </w:r>
      <w:r>
        <w:rPr>
          <w:rFonts w:hint="eastAsia" w:ascii="仿宋_GB2312" w:hAnsi="仿宋_GB2312" w:eastAsia="仿宋_GB2312" w:cs="仿宋_GB2312"/>
          <w:i w:val="0"/>
          <w:iCs w:val="0"/>
          <w:caps w:val="0"/>
          <w:color w:val="auto"/>
          <w:spacing w:val="0"/>
          <w:sz w:val="32"/>
          <w:szCs w:val="32"/>
          <w:shd w:val="clear" w:color="auto" w:fill="FFFFFF"/>
          <w:lang w:eastAsia="zh-CN"/>
        </w:rPr>
        <w:t>符合下一步实施阶段</w:t>
      </w:r>
      <w:r>
        <w:rPr>
          <w:rFonts w:hint="eastAsia" w:ascii="仿宋_GB2312" w:hAnsi="仿宋_GB2312" w:eastAsia="仿宋_GB2312" w:cs="仿宋_GB2312"/>
          <w:i w:val="0"/>
          <w:iCs w:val="0"/>
          <w:caps w:val="0"/>
          <w:color w:val="auto"/>
          <w:spacing w:val="0"/>
          <w:sz w:val="32"/>
          <w:szCs w:val="32"/>
          <w:shd w:val="clear" w:color="auto" w:fill="FFFFFF"/>
          <w:lang w:val="en-US" w:eastAsia="zh-CN"/>
        </w:rPr>
        <w:t>招投标条件的，</w:t>
      </w:r>
      <w:r>
        <w:rPr>
          <w:rFonts w:hint="eastAsia" w:ascii="仿宋_GB2312" w:hAnsi="仿宋_GB2312" w:eastAsia="仿宋_GB2312" w:cs="仿宋_GB2312"/>
          <w:i w:val="0"/>
          <w:iCs w:val="0"/>
          <w:caps w:val="0"/>
          <w:color w:val="auto"/>
          <w:spacing w:val="0"/>
          <w:sz w:val="32"/>
          <w:szCs w:val="32"/>
          <w:shd w:val="clear" w:color="auto" w:fill="FFFFFF"/>
          <w:lang w:eastAsia="zh-CN"/>
        </w:rPr>
        <w:t>可</w:t>
      </w:r>
      <w:r>
        <w:rPr>
          <w:rFonts w:hint="eastAsia" w:ascii="仿宋_GB2312" w:hAnsi="仿宋_GB2312" w:eastAsia="仿宋_GB2312" w:cs="仿宋_GB2312"/>
          <w:i w:val="0"/>
          <w:iCs w:val="0"/>
          <w:caps w:val="0"/>
          <w:color w:val="auto"/>
          <w:spacing w:val="0"/>
          <w:sz w:val="32"/>
          <w:szCs w:val="32"/>
          <w:shd w:val="clear" w:color="auto" w:fill="FFFFFF"/>
        </w:rPr>
        <w:t>参与下一步</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EPC</w:t>
      </w:r>
      <w:r>
        <w:rPr>
          <w:rFonts w:hint="eastAsia" w:ascii="仿宋_GB2312" w:hAnsi="仿宋_GB2312" w:eastAsia="仿宋_GB2312" w:cs="仿宋_GB2312"/>
          <w:i w:val="0"/>
          <w:iCs w:val="0"/>
          <w:caps w:val="0"/>
          <w:color w:val="auto"/>
          <w:spacing w:val="0"/>
          <w:sz w:val="32"/>
          <w:szCs w:val="32"/>
          <w:shd w:val="clear" w:color="auto" w:fill="FFFFFF"/>
        </w:rPr>
        <w:t>设计</w:t>
      </w:r>
      <w:r>
        <w:rPr>
          <w:rFonts w:hint="eastAsia" w:ascii="仿宋_GB2312" w:hAnsi="仿宋_GB2312" w:eastAsia="仿宋_GB2312" w:cs="仿宋_GB2312"/>
          <w:i w:val="0"/>
          <w:iCs w:val="0"/>
          <w:caps w:val="0"/>
          <w:color w:val="auto"/>
          <w:spacing w:val="0"/>
          <w:sz w:val="32"/>
          <w:szCs w:val="32"/>
          <w:shd w:val="clear" w:color="auto" w:fill="FFFFFF"/>
          <w:lang w:val="en-US" w:eastAsia="zh-CN"/>
        </w:rPr>
        <w:t>施工一体化工程</w:t>
      </w:r>
      <w:r>
        <w:rPr>
          <w:rFonts w:hint="eastAsia" w:ascii="仿宋_GB2312" w:hAnsi="仿宋_GB2312" w:eastAsia="仿宋_GB2312" w:cs="仿宋_GB2312"/>
          <w:i w:val="0"/>
          <w:iCs w:val="0"/>
          <w:caps w:val="0"/>
          <w:color w:val="auto"/>
          <w:spacing w:val="0"/>
          <w:sz w:val="32"/>
          <w:szCs w:val="32"/>
          <w:shd w:val="clear" w:color="auto" w:fill="FFFFFF"/>
        </w:rPr>
        <w:t>招标。</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90" w:lineRule="exact"/>
        <w:ind w:left="560" w:firstLine="0" w:firstLineChars="0"/>
        <w:jc w:val="both"/>
        <w:textAlignment w:val="auto"/>
        <w:outlineLvl w:val="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shd w:val="clear" w:color="auto" w:fill="auto"/>
        </w:rPr>
        <w:t>十一、</w:t>
      </w:r>
      <w:r>
        <w:rPr>
          <w:rFonts w:hint="eastAsia" w:ascii="黑体" w:hAnsi="黑体" w:eastAsia="黑体" w:cs="黑体"/>
          <w:b w:val="0"/>
          <w:bCs w:val="0"/>
          <w:color w:val="auto"/>
          <w:sz w:val="32"/>
          <w:szCs w:val="32"/>
        </w:rPr>
        <w:t>奖金支付</w:t>
      </w:r>
      <w:r>
        <w:rPr>
          <w:rFonts w:hint="eastAsia" w:ascii="黑体" w:hAnsi="黑体" w:eastAsia="黑体" w:cs="黑体"/>
          <w:b w:val="0"/>
          <w:bCs w:val="0"/>
          <w:color w:val="auto"/>
          <w:sz w:val="32"/>
          <w:szCs w:val="32"/>
          <w:lang w:eastAsia="zh-CN"/>
        </w:rPr>
        <w:t>及合同</w:t>
      </w:r>
    </w:p>
    <w:p>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仿宋_GB2312"/>
          <w:b w:val="0"/>
          <w:bCs w:val="0"/>
          <w:color w:val="auto"/>
          <w:kern w:val="0"/>
          <w:sz w:val="32"/>
          <w:szCs w:val="32"/>
          <w:shd w:val="clear" w:color="auto" w:fill="FFFFFF"/>
        </w:rPr>
        <w:t>1</w:t>
      </w:r>
      <w:r>
        <w:rPr>
          <w:rFonts w:hint="eastAsia" w:ascii="仿宋_GB2312" w:hAnsi="仿宋_GB2312" w:eastAsia="仿宋_GB2312" w:cs="仿宋_GB2312"/>
          <w:b w:val="0"/>
          <w:bCs w:val="0"/>
          <w:color w:val="auto"/>
          <w:kern w:val="0"/>
          <w:sz w:val="32"/>
          <w:szCs w:val="32"/>
          <w:shd w:val="clear" w:color="auto" w:fill="FFFFFF"/>
        </w:rPr>
        <w:t>、</w:t>
      </w:r>
      <w:r>
        <w:rPr>
          <w:rFonts w:hint="eastAsia" w:ascii="仿宋_GB2312" w:hAnsi="仿宋_GB2312" w:eastAsia="仿宋_GB2312" w:cs="仿宋_GB2312"/>
          <w:color w:val="auto"/>
          <w:sz w:val="32"/>
          <w:szCs w:val="32"/>
        </w:rPr>
        <w:t>本次征集活动所涉及的奖金均为含税金额，并按人民币进行支付(以付款当日的汇率为准)。</w:t>
      </w:r>
    </w:p>
    <w:p>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奖金在</w:t>
      </w:r>
      <w:r>
        <w:rPr>
          <w:rFonts w:hint="eastAsia" w:ascii="仿宋_GB2312" w:hAnsi="仿宋_GB2312" w:eastAsia="仿宋_GB2312" w:cs="仿宋_GB2312"/>
          <w:color w:val="auto"/>
          <w:sz w:val="32"/>
          <w:szCs w:val="32"/>
          <w:lang w:eastAsia="zh-CN"/>
        </w:rPr>
        <w:t>最终</w:t>
      </w:r>
      <w:r>
        <w:rPr>
          <w:rFonts w:hint="eastAsia" w:ascii="仿宋_GB2312" w:hAnsi="仿宋_GB2312" w:eastAsia="仿宋_GB2312" w:cs="仿宋_GB2312"/>
          <w:color w:val="auto"/>
          <w:sz w:val="32"/>
          <w:szCs w:val="32"/>
        </w:rPr>
        <w:t>结果确认后开始办理支付手续。</w:t>
      </w:r>
      <w:r>
        <w:rPr>
          <w:rFonts w:hint="eastAsia" w:ascii="仿宋_GB2312" w:hAnsi="仿宋_GB2312" w:eastAsia="仿宋_GB2312" w:cs="仿宋_GB2312"/>
          <w:b w:val="0"/>
          <w:bCs w:val="0"/>
          <w:color w:val="auto"/>
          <w:kern w:val="0"/>
          <w:sz w:val="32"/>
          <w:szCs w:val="32"/>
          <w:shd w:val="clear" w:color="auto" w:fill="FFFFFF"/>
        </w:rPr>
        <w:t>征集单位在</w:t>
      </w:r>
      <w:r>
        <w:rPr>
          <w:rFonts w:hint="eastAsia" w:ascii="Times New Roman" w:hAnsi="Times New Roman" w:eastAsia="仿宋_GB2312" w:cs="仿宋_GB2312"/>
          <w:b w:val="0"/>
          <w:bCs w:val="0"/>
          <w:color w:val="auto"/>
          <w:kern w:val="0"/>
          <w:sz w:val="32"/>
          <w:szCs w:val="32"/>
          <w:shd w:val="clear" w:color="auto" w:fill="FFFFFF"/>
        </w:rPr>
        <w:t>20</w:t>
      </w:r>
      <w:r>
        <w:rPr>
          <w:rFonts w:hint="eastAsia" w:ascii="仿宋_GB2312" w:hAnsi="仿宋_GB2312" w:eastAsia="仿宋_GB2312" w:cs="仿宋_GB2312"/>
          <w:b w:val="0"/>
          <w:bCs w:val="0"/>
          <w:color w:val="auto"/>
          <w:kern w:val="0"/>
          <w:sz w:val="32"/>
          <w:szCs w:val="32"/>
          <w:shd w:val="clear" w:color="auto" w:fill="FFFFFF"/>
        </w:rPr>
        <w:t>天之内，按标准将奖金支付给获奖单位。</w:t>
      </w:r>
      <w:r>
        <w:rPr>
          <w:rFonts w:hint="eastAsia" w:ascii="仿宋_GB2312" w:hAnsi="仿宋_GB2312" w:eastAsia="仿宋_GB2312" w:cs="仿宋_GB2312"/>
          <w:color w:val="auto"/>
          <w:sz w:val="32"/>
          <w:szCs w:val="32"/>
        </w:rPr>
        <w:t>综合得分排名第一的</w:t>
      </w:r>
      <w:r>
        <w:rPr>
          <w:rFonts w:hint="eastAsia" w:ascii="仿宋_GB2312" w:hAnsi="仿宋_GB2312" w:eastAsia="仿宋_GB2312" w:cs="仿宋_GB2312"/>
          <w:color w:val="auto"/>
          <w:sz w:val="32"/>
          <w:szCs w:val="32"/>
          <w:lang w:eastAsia="zh-CN"/>
        </w:rPr>
        <w:t>应征单位</w:t>
      </w:r>
      <w:r>
        <w:rPr>
          <w:rFonts w:hint="eastAsia" w:ascii="仿宋_GB2312" w:hAnsi="仿宋_GB2312" w:eastAsia="仿宋_GB2312" w:cs="仿宋_GB2312"/>
          <w:color w:val="auto"/>
          <w:sz w:val="32"/>
          <w:szCs w:val="32"/>
        </w:rPr>
        <w:t>，其奖金采用分阶段支付:第一阶段，评审结果确认后征集</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向其支付</w:t>
      </w:r>
      <w:r>
        <w:rPr>
          <w:rFonts w:hint="eastAsia" w:ascii="Times New Roman" w:hAnsi="Times New Roman"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第二阶段，</w:t>
      </w:r>
      <w:r>
        <w:rPr>
          <w:rFonts w:hint="eastAsia" w:ascii="仿宋_GB2312" w:hAnsi="仿宋_GB2312" w:eastAsia="仿宋_GB2312" w:cs="仿宋_GB2312"/>
          <w:color w:val="auto"/>
          <w:sz w:val="32"/>
          <w:szCs w:val="32"/>
          <w:lang w:eastAsia="zh-CN"/>
        </w:rPr>
        <w:t>按照与征集单位签署的协议要求，</w:t>
      </w:r>
      <w:r>
        <w:rPr>
          <w:rFonts w:hint="eastAsia" w:ascii="仿宋_GB2312" w:hAnsi="仿宋_GB2312" w:eastAsia="仿宋_GB2312" w:cs="仿宋_GB2312"/>
          <w:color w:val="auto"/>
          <w:sz w:val="32"/>
          <w:szCs w:val="32"/>
        </w:rPr>
        <w:t>完成</w:t>
      </w:r>
      <w:r>
        <w:rPr>
          <w:rFonts w:hint="eastAsia" w:ascii="仿宋_GB2312" w:hAnsi="仿宋_GB2312" w:eastAsia="仿宋_GB2312" w:cs="仿宋_GB2312"/>
          <w:color w:val="auto"/>
          <w:sz w:val="32"/>
          <w:szCs w:val="32"/>
          <w:lang w:eastAsia="zh-CN"/>
        </w:rPr>
        <w:t>各项</w:t>
      </w:r>
      <w:r>
        <w:rPr>
          <w:rFonts w:hint="eastAsia" w:ascii="仿宋_GB2312" w:hAnsi="仿宋_GB2312" w:eastAsia="仿宋_GB2312" w:cs="仿宋_GB2312"/>
          <w:color w:val="auto"/>
          <w:sz w:val="32"/>
          <w:szCs w:val="32"/>
        </w:rPr>
        <w:t>后续工作并通过验收，征集</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支付</w:t>
      </w:r>
      <w:r>
        <w:rPr>
          <w:rFonts w:hint="eastAsia" w:ascii="Times New Roman" w:hAnsi="Times New Roman"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元。若</w:t>
      </w:r>
      <w:r>
        <w:rPr>
          <w:rFonts w:hint="eastAsia" w:ascii="仿宋_GB2312" w:hAnsi="仿宋_GB2312" w:eastAsia="仿宋_GB2312" w:cs="仿宋_GB2312"/>
          <w:color w:val="auto"/>
          <w:sz w:val="32"/>
          <w:szCs w:val="32"/>
          <w:lang w:eastAsia="zh-CN"/>
        </w:rPr>
        <w:t>该单位</w:t>
      </w:r>
      <w:r>
        <w:rPr>
          <w:rFonts w:hint="eastAsia" w:ascii="仿宋_GB2312" w:hAnsi="仿宋_GB2312" w:eastAsia="仿宋_GB2312" w:cs="仿宋_GB2312"/>
          <w:color w:val="auto"/>
          <w:sz w:val="32"/>
          <w:szCs w:val="32"/>
        </w:rPr>
        <w:t>未按要求完成后续工作并未通过验收，则征集</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不再支付第二阶段费用。</w:t>
      </w:r>
    </w:p>
    <w:p>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eastAsia" w:ascii="仿宋_GB2312" w:hAnsi="仿宋_GB2312" w:eastAsia="仿宋_GB2312" w:cs="仿宋_GB2312"/>
          <w:b w:val="0"/>
          <w:bCs w:val="0"/>
          <w:color w:val="auto"/>
          <w:kern w:val="0"/>
          <w:sz w:val="32"/>
          <w:szCs w:val="32"/>
          <w:shd w:val="clear" w:color="auto" w:fill="FFFFFF"/>
          <w:lang w:eastAsia="zh-CN"/>
        </w:rPr>
      </w:pPr>
      <w:r>
        <w:rPr>
          <w:rFonts w:hint="eastAsia" w:ascii="Times New Roman" w:hAnsi="Times New Roman" w:eastAsia="仿宋_GB2312" w:cs="仿宋_GB2312"/>
          <w:b w:val="0"/>
          <w:bCs w:val="0"/>
          <w:color w:val="auto"/>
          <w:kern w:val="0"/>
          <w:sz w:val="32"/>
          <w:szCs w:val="32"/>
          <w:shd w:val="clear" w:color="auto" w:fill="FFFFFF"/>
          <w:lang w:val="en-US" w:eastAsia="zh-CN"/>
        </w:rPr>
        <w:t>3</w:t>
      </w:r>
      <w:r>
        <w:rPr>
          <w:rFonts w:hint="eastAsia" w:ascii="仿宋_GB2312" w:hAnsi="仿宋_GB2312" w:eastAsia="仿宋_GB2312" w:cs="仿宋_GB2312"/>
          <w:b w:val="0"/>
          <w:bCs w:val="0"/>
          <w:color w:val="auto"/>
          <w:kern w:val="0"/>
          <w:sz w:val="32"/>
          <w:szCs w:val="32"/>
          <w:shd w:val="clear" w:color="auto" w:fill="FFFFFF"/>
        </w:rPr>
        <w:t>、</w:t>
      </w:r>
      <w:r>
        <w:rPr>
          <w:rFonts w:hint="eastAsia" w:ascii="仿宋_GB2312" w:hAnsi="仿宋_GB2312" w:eastAsia="仿宋_GB2312" w:cs="仿宋_GB2312"/>
          <w:b w:val="0"/>
          <w:bCs w:val="0"/>
          <w:color w:val="auto"/>
          <w:kern w:val="0"/>
          <w:sz w:val="32"/>
          <w:szCs w:val="32"/>
          <w:shd w:val="clear" w:color="auto" w:fill="FFFFFF"/>
          <w:lang w:eastAsia="zh-CN"/>
        </w:rPr>
        <w:t>若第一名应征单位放弃签署第二阶段工作协议，征集单位将不予支付第二阶段费用。改由征集单位按获奖排序委托入围单位对获奖方案进行优化设计，相应奖金支付给承担优化的单位。</w:t>
      </w:r>
      <w:r>
        <w:rPr>
          <w:rFonts w:hint="eastAsia" w:ascii="仿宋_GB2312" w:hAnsi="仿宋_GB2312" w:eastAsia="仿宋_GB2312" w:cs="仿宋_GB2312"/>
          <w:b w:val="0"/>
          <w:bCs w:val="0"/>
          <w:color w:val="auto"/>
          <w:kern w:val="0"/>
          <w:sz w:val="32"/>
          <w:szCs w:val="32"/>
          <w:shd w:val="clear" w:color="auto" w:fill="FFFFFF"/>
          <w:lang w:val="en-US" w:eastAsia="zh-CN"/>
        </w:rPr>
        <w:t>第一名因自身原因</w:t>
      </w:r>
      <w:r>
        <w:rPr>
          <w:rFonts w:hint="eastAsia" w:ascii="仿宋_GB2312" w:hAnsi="仿宋_GB2312" w:eastAsia="仿宋_GB2312" w:cs="仿宋_GB2312"/>
          <w:b w:val="0"/>
          <w:bCs w:val="0"/>
          <w:color w:val="auto"/>
          <w:kern w:val="0"/>
          <w:sz w:val="32"/>
          <w:szCs w:val="32"/>
          <w:shd w:val="clear" w:color="auto" w:fill="FFFFFF"/>
          <w:lang w:eastAsia="zh-CN"/>
        </w:rPr>
        <w:t>无法与征集单位签订第二阶段合同，征集单位仍拥有其方案成果的版权和相关知识产权。</w:t>
      </w:r>
    </w:p>
    <w:p>
      <w:pPr>
        <w:keepNext w:val="0"/>
        <w:keepLines w:val="0"/>
        <w:pageBreakBefore w:val="0"/>
        <w:kinsoku/>
        <w:wordWrap/>
        <w:overflowPunct/>
        <w:topLinePunct w:val="0"/>
        <w:autoSpaceDE/>
        <w:autoSpaceDN/>
        <w:bidi w:val="0"/>
        <w:adjustRightInd/>
        <w:snapToGrid/>
        <w:spacing w:line="590" w:lineRule="exact"/>
        <w:ind w:firstLine="585" w:firstLineChars="0"/>
        <w:textAlignment w:val="auto"/>
        <w:rPr>
          <w:rFonts w:hint="eastAsia" w:ascii="黑体" w:hAnsi="黑体" w:eastAsia="黑体" w:cs="黑体"/>
          <w:color w:val="auto"/>
          <w:kern w:val="0"/>
          <w:sz w:val="32"/>
          <w:szCs w:val="32"/>
        </w:rPr>
      </w:pPr>
      <w:r>
        <w:rPr>
          <w:rFonts w:hint="eastAsia" w:ascii="黑体" w:hAnsi="黑体" w:eastAsia="黑体" w:cs="黑体"/>
          <w:b w:val="0"/>
          <w:bCs w:val="0"/>
          <w:color w:val="auto"/>
          <w:sz w:val="32"/>
          <w:szCs w:val="32"/>
        </w:rPr>
        <w:t>十二、其它事项</w:t>
      </w:r>
    </w:p>
    <w:p>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Times New Roman" w:hAnsi="Times New Roman"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color w:val="auto"/>
          <w:kern w:val="0"/>
          <w:sz w:val="32"/>
          <w:szCs w:val="32"/>
        </w:rPr>
        <w:t>知识产权及版权声明：应征作品评选入围后，入围作品的知识产权归征集单位所有，征集单位享有将</w:t>
      </w:r>
      <w:r>
        <w:rPr>
          <w:rFonts w:hint="eastAsia" w:ascii="仿宋_GB2312" w:hAnsi="仿宋_GB2312" w:eastAsia="仿宋_GB2312" w:cs="仿宋_GB2312"/>
          <w:color w:val="auto"/>
          <w:kern w:val="0"/>
          <w:sz w:val="32"/>
          <w:szCs w:val="32"/>
          <w:lang w:eastAsia="zh-CN"/>
        </w:rPr>
        <w:t>设计</w:t>
      </w:r>
      <w:r>
        <w:rPr>
          <w:rFonts w:hint="eastAsia" w:ascii="仿宋_GB2312" w:hAnsi="仿宋_GB2312" w:eastAsia="仿宋_GB2312" w:cs="仿宋_GB2312"/>
          <w:color w:val="auto"/>
          <w:kern w:val="0"/>
          <w:sz w:val="32"/>
          <w:szCs w:val="32"/>
        </w:rPr>
        <w:t>成果进行</w:t>
      </w:r>
      <w:r>
        <w:rPr>
          <w:rFonts w:hint="eastAsia" w:ascii="仿宋_GB2312" w:hAnsi="仿宋_GB2312" w:eastAsia="仿宋_GB2312" w:cs="仿宋_GB2312"/>
          <w:color w:val="auto"/>
          <w:kern w:val="0"/>
          <w:sz w:val="32"/>
          <w:szCs w:val="32"/>
          <w:lang w:eastAsia="zh-CN"/>
        </w:rPr>
        <w:t>优化、</w:t>
      </w:r>
      <w:r>
        <w:rPr>
          <w:rFonts w:hint="eastAsia" w:ascii="仿宋_GB2312" w:hAnsi="仿宋_GB2312" w:eastAsia="仿宋_GB2312" w:cs="仿宋_GB2312"/>
          <w:color w:val="auto"/>
          <w:kern w:val="0"/>
          <w:sz w:val="32"/>
          <w:szCs w:val="32"/>
        </w:rPr>
        <w:t>展示、出版、传播</w:t>
      </w:r>
      <w:r>
        <w:rPr>
          <w:rFonts w:hint="eastAsia" w:ascii="仿宋_GB2312" w:hAnsi="仿宋_GB2312" w:eastAsia="仿宋_GB2312" w:cs="仿宋_GB2312"/>
          <w:color w:val="auto"/>
          <w:kern w:val="0"/>
          <w:sz w:val="32"/>
          <w:szCs w:val="32"/>
          <w:lang w:eastAsia="zh-CN"/>
        </w:rPr>
        <w:t>、修改、实施</w:t>
      </w:r>
      <w:r>
        <w:rPr>
          <w:rFonts w:hint="eastAsia" w:ascii="仿宋_GB2312" w:hAnsi="仿宋_GB2312" w:eastAsia="仿宋_GB2312" w:cs="仿宋_GB2312"/>
          <w:color w:val="auto"/>
          <w:kern w:val="0"/>
          <w:sz w:val="32"/>
          <w:szCs w:val="32"/>
        </w:rPr>
        <w:t>等权利</w:t>
      </w:r>
      <w:r>
        <w:rPr>
          <w:rFonts w:hint="eastAsia" w:ascii="仿宋_GB2312" w:hAnsi="仿宋_GB2312" w:eastAsia="仿宋_GB2312" w:cs="仿宋_GB2312"/>
          <w:color w:val="auto"/>
          <w:kern w:val="0"/>
          <w:sz w:val="32"/>
          <w:szCs w:val="32"/>
          <w:lang w:eastAsia="zh-CN"/>
        </w:rPr>
        <w:t>，优化后的作品其知识产权属于征集单位。</w:t>
      </w:r>
      <w:r>
        <w:rPr>
          <w:rFonts w:hint="eastAsia" w:ascii="仿宋_GB2312" w:hAnsi="仿宋_GB2312" w:eastAsia="仿宋_GB2312" w:cs="仿宋_GB2312"/>
          <w:color w:val="auto"/>
          <w:kern w:val="0"/>
          <w:sz w:val="32"/>
          <w:szCs w:val="32"/>
        </w:rPr>
        <w:t>征</w:t>
      </w:r>
      <w:r>
        <w:rPr>
          <w:rFonts w:hint="eastAsia" w:ascii="仿宋_GB2312" w:hAnsi="仿宋_GB2312" w:eastAsia="仿宋_GB2312" w:cs="仿宋_GB2312"/>
          <w:color w:val="auto"/>
          <w:kern w:val="0"/>
          <w:sz w:val="32"/>
          <w:szCs w:val="32"/>
          <w:lang w:val="en-US" w:eastAsia="zh-CN"/>
        </w:rPr>
        <w:t>集</w:t>
      </w:r>
      <w:r>
        <w:rPr>
          <w:rFonts w:hint="eastAsia" w:ascii="仿宋_GB2312" w:hAnsi="仿宋_GB2312" w:eastAsia="仿宋_GB2312" w:cs="仿宋_GB2312"/>
          <w:color w:val="auto"/>
          <w:kern w:val="0"/>
          <w:sz w:val="32"/>
          <w:szCs w:val="32"/>
        </w:rPr>
        <w:t>单位</w:t>
      </w:r>
      <w:r>
        <w:rPr>
          <w:rFonts w:hint="eastAsia" w:ascii="仿宋_GB2312" w:hAnsi="仿宋_GB2312" w:eastAsia="仿宋_GB2312" w:cs="仿宋_GB2312"/>
          <w:color w:val="auto"/>
          <w:sz w:val="32"/>
          <w:szCs w:val="32"/>
        </w:rPr>
        <w:t>无需再为因使用该应征</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成果文件的部分或全部而支付任何费用。</w:t>
      </w:r>
      <w:r>
        <w:rPr>
          <w:rFonts w:hint="eastAsia" w:ascii="仿宋_GB2312" w:hAnsi="仿宋_GB2312" w:eastAsia="仿宋_GB2312" w:cs="仿宋_GB2312"/>
          <w:color w:val="auto"/>
          <w:kern w:val="0"/>
          <w:sz w:val="32"/>
          <w:szCs w:val="32"/>
          <w:lang w:val="en-US" w:eastAsia="zh-CN"/>
        </w:rPr>
        <w:t>应</w:t>
      </w:r>
      <w:r>
        <w:rPr>
          <w:rFonts w:hint="eastAsia" w:ascii="仿宋_GB2312" w:hAnsi="仿宋_GB2312" w:eastAsia="仿宋_GB2312" w:cs="仿宋_GB2312"/>
          <w:color w:val="auto"/>
          <w:sz w:val="32"/>
          <w:szCs w:val="32"/>
        </w:rPr>
        <w:t>征</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不得将成果文件部分或全部用于本项目之外的其他项目。</w:t>
      </w:r>
      <w:r>
        <w:rPr>
          <w:rFonts w:hint="eastAsia" w:ascii="仿宋_GB2312" w:hAnsi="仿宋_GB2312" w:eastAsia="仿宋_GB2312" w:cs="仿宋_GB2312"/>
          <w:color w:val="auto"/>
          <w:kern w:val="0"/>
          <w:sz w:val="32"/>
          <w:szCs w:val="32"/>
        </w:rPr>
        <w:t>应征单位必须是本次</w:t>
      </w:r>
      <w:r>
        <w:rPr>
          <w:rFonts w:hint="eastAsia" w:ascii="仿宋_GB2312" w:hAnsi="仿宋_GB2312" w:eastAsia="仿宋_GB2312" w:cs="仿宋_GB2312"/>
          <w:color w:val="auto"/>
          <w:kern w:val="0"/>
          <w:sz w:val="32"/>
          <w:szCs w:val="32"/>
          <w:lang w:eastAsia="zh-CN"/>
        </w:rPr>
        <w:t>概念设计</w:t>
      </w:r>
      <w:r>
        <w:rPr>
          <w:rFonts w:hint="eastAsia" w:ascii="仿宋_GB2312" w:hAnsi="仿宋_GB2312" w:eastAsia="仿宋_GB2312" w:cs="仿宋_GB2312"/>
          <w:color w:val="auto"/>
          <w:kern w:val="0"/>
          <w:sz w:val="32"/>
          <w:szCs w:val="32"/>
        </w:rPr>
        <w:t>方案的原创作者，保证提交的</w:t>
      </w:r>
      <w:r>
        <w:rPr>
          <w:rFonts w:hint="eastAsia" w:ascii="仿宋_GB2312" w:hAnsi="仿宋_GB2312" w:eastAsia="仿宋_GB2312" w:cs="仿宋_GB2312"/>
          <w:color w:val="auto"/>
          <w:kern w:val="0"/>
          <w:sz w:val="32"/>
          <w:szCs w:val="32"/>
          <w:lang w:eastAsia="zh-CN"/>
        </w:rPr>
        <w:t>概念设计</w:t>
      </w:r>
      <w:r>
        <w:rPr>
          <w:rFonts w:hint="eastAsia" w:ascii="仿宋_GB2312" w:hAnsi="仿宋_GB2312" w:eastAsia="仿宋_GB2312" w:cs="仿宋_GB2312"/>
          <w:color w:val="auto"/>
          <w:kern w:val="0"/>
          <w:sz w:val="32"/>
          <w:szCs w:val="32"/>
        </w:rPr>
        <w:t>方案不会侵犯任何其他人的知识产权，若由此造成的任何纠纷，一切法律责任及给征集单位造成的损失，由应征单位承担。</w:t>
      </w:r>
    </w:p>
    <w:p>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b w:val="0"/>
          <w:bCs w:val="0"/>
          <w:color w:val="auto"/>
          <w:kern w:val="0"/>
          <w:sz w:val="32"/>
          <w:szCs w:val="32"/>
          <w:shd w:val="clear" w:color="auto" w:fill="FFFFFF"/>
          <w:lang w:eastAsia="zh-CN"/>
        </w:rPr>
      </w:pPr>
      <w:r>
        <w:rPr>
          <w:rFonts w:hint="eastAsia" w:ascii="Times New Roman" w:hAnsi="Times New Roman" w:eastAsia="仿宋_GB2312" w:cs="仿宋_GB2312"/>
          <w:b w:val="0"/>
          <w:bCs w:val="0"/>
          <w:color w:val="auto"/>
          <w:kern w:val="0"/>
          <w:sz w:val="32"/>
          <w:szCs w:val="32"/>
          <w:shd w:val="clear" w:color="auto" w:fill="FFFFFF"/>
          <w:lang w:val="en-US" w:eastAsia="zh-CN"/>
        </w:rPr>
        <w:t>2</w:t>
      </w:r>
      <w:r>
        <w:rPr>
          <w:rFonts w:hint="eastAsia" w:ascii="仿宋_GB2312" w:hAnsi="仿宋_GB2312" w:eastAsia="仿宋_GB2312" w:cs="仿宋_GB2312"/>
          <w:b w:val="0"/>
          <w:bCs w:val="0"/>
          <w:color w:val="auto"/>
          <w:kern w:val="0"/>
          <w:sz w:val="32"/>
          <w:szCs w:val="32"/>
          <w:shd w:val="clear" w:color="auto" w:fill="FFFFFF"/>
          <w:lang w:val="en-US" w:eastAsia="zh-CN"/>
        </w:rPr>
        <w:t>、</w:t>
      </w:r>
      <w:r>
        <w:rPr>
          <w:rFonts w:hint="eastAsia" w:ascii="仿宋_GB2312" w:hAnsi="仿宋_GB2312" w:eastAsia="仿宋_GB2312" w:cs="仿宋_GB2312"/>
          <w:b w:val="0"/>
          <w:bCs w:val="0"/>
          <w:color w:val="auto"/>
          <w:kern w:val="0"/>
          <w:sz w:val="32"/>
          <w:szCs w:val="32"/>
          <w:shd w:val="clear" w:color="auto" w:fill="FFFFFF"/>
          <w:lang w:eastAsia="zh-CN"/>
        </w:rPr>
        <w:t>若</w:t>
      </w:r>
      <w:r>
        <w:rPr>
          <w:rFonts w:hint="eastAsia" w:ascii="仿宋_GB2312" w:hAnsi="仿宋_GB2312" w:eastAsia="仿宋_GB2312" w:cs="仿宋_GB2312"/>
          <w:b w:val="0"/>
          <w:bCs w:val="0"/>
          <w:color w:val="auto"/>
          <w:kern w:val="0"/>
          <w:sz w:val="32"/>
          <w:szCs w:val="32"/>
          <w:shd w:val="clear" w:color="auto" w:fill="FFFFFF"/>
          <w:lang w:val="en-US" w:eastAsia="zh-CN"/>
        </w:rPr>
        <w:t>有获奖</w:t>
      </w:r>
      <w:r>
        <w:rPr>
          <w:rFonts w:hint="eastAsia" w:ascii="仿宋_GB2312" w:hAnsi="仿宋_GB2312" w:eastAsia="仿宋_GB2312" w:cs="仿宋_GB2312"/>
          <w:b w:val="0"/>
          <w:bCs w:val="0"/>
          <w:color w:val="auto"/>
          <w:kern w:val="0"/>
          <w:sz w:val="32"/>
          <w:szCs w:val="32"/>
          <w:shd w:val="clear" w:color="auto" w:fill="FFFFFF"/>
          <w:lang w:eastAsia="zh-CN"/>
        </w:rPr>
        <w:t>单位经查实存在影响评选结果的违法情形，</w:t>
      </w:r>
      <w:r>
        <w:rPr>
          <w:rFonts w:hint="eastAsia" w:ascii="仿宋_GB2312" w:hAnsi="仿宋_GB2312" w:eastAsia="仿宋_GB2312" w:cs="仿宋_GB2312"/>
          <w:b w:val="0"/>
          <w:bCs w:val="0"/>
          <w:color w:val="auto"/>
          <w:kern w:val="0"/>
          <w:sz w:val="32"/>
          <w:szCs w:val="32"/>
          <w:shd w:val="clear" w:color="auto" w:fill="FFFFFF"/>
          <w:lang w:val="en-US" w:eastAsia="zh-CN"/>
        </w:rPr>
        <w:t>将取消其相应奖项和奖金。</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Times New Roman" w:hAnsi="Times New Roman"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color w:val="auto"/>
          <w:kern w:val="0"/>
          <w:sz w:val="32"/>
          <w:szCs w:val="32"/>
        </w:rPr>
        <w:t>征集单位拥有本次活动的最终解释权</w:t>
      </w:r>
      <w:r>
        <w:rPr>
          <w:rFonts w:hint="eastAsia" w:ascii="仿宋_GB2312" w:hAnsi="仿宋_GB2312" w:eastAsia="仿宋_GB2312" w:cs="仿宋_GB2312"/>
          <w:color w:val="auto"/>
          <w:kern w:val="0"/>
          <w:sz w:val="32"/>
          <w:szCs w:val="32"/>
          <w:lang w:eastAsia="zh-CN"/>
        </w:rPr>
        <w:t>、决定权</w:t>
      </w:r>
      <w:r>
        <w:rPr>
          <w:rFonts w:hint="eastAsia" w:ascii="仿宋_GB2312" w:hAnsi="仿宋_GB2312" w:eastAsia="仿宋_GB2312" w:cs="仿宋_GB2312"/>
          <w:color w:val="auto"/>
          <w:kern w:val="0"/>
          <w:sz w:val="32"/>
          <w:szCs w:val="32"/>
        </w:rPr>
        <w:t>。凡参加本次</w:t>
      </w:r>
      <w:r>
        <w:rPr>
          <w:rFonts w:hint="eastAsia" w:ascii="仿宋_GB2312" w:hAnsi="仿宋_GB2312" w:eastAsia="仿宋_GB2312" w:cs="仿宋_GB2312"/>
          <w:color w:val="auto"/>
          <w:kern w:val="0"/>
          <w:sz w:val="32"/>
          <w:szCs w:val="32"/>
          <w:lang w:eastAsia="zh-CN"/>
        </w:rPr>
        <w:t>概念设计</w:t>
      </w:r>
      <w:r>
        <w:rPr>
          <w:rFonts w:hint="eastAsia" w:ascii="仿宋_GB2312" w:hAnsi="仿宋_GB2312" w:eastAsia="仿宋_GB2312" w:cs="仿宋_GB2312"/>
          <w:color w:val="auto"/>
          <w:kern w:val="0"/>
          <w:sz w:val="32"/>
          <w:szCs w:val="32"/>
        </w:rPr>
        <w:t>方案征集活动的单位及相关人员均被视为同意并接受本征集办法，无需书面或其他方式予以确认。</w:t>
      </w:r>
    </w:p>
    <w:p>
      <w:pPr>
        <w:keepNext w:val="0"/>
        <w:keepLines w:val="0"/>
        <w:pageBreakBefore w:val="0"/>
        <w:kinsoku/>
        <w:wordWrap/>
        <w:overflowPunct/>
        <w:topLinePunct w:val="0"/>
        <w:autoSpaceDE/>
        <w:autoSpaceDN/>
        <w:bidi w:val="0"/>
        <w:adjustRightInd/>
        <w:snapToGrid/>
        <w:spacing w:line="590" w:lineRule="exact"/>
        <w:ind w:firstLine="627" w:firstLineChars="196"/>
        <w:jc w:val="both"/>
        <w:textAlignment w:val="auto"/>
        <w:rPr>
          <w:rFonts w:hint="eastAsia" w:ascii="黑体" w:hAnsi="黑体" w:eastAsia="黑体" w:cs="黑体"/>
          <w:color w:val="auto"/>
          <w:sz w:val="32"/>
          <w:szCs w:val="32"/>
        </w:rPr>
      </w:pPr>
      <w:r>
        <w:rPr>
          <w:rFonts w:hint="eastAsia" w:ascii="黑体" w:hAnsi="黑体" w:eastAsia="黑体" w:cs="黑体"/>
          <w:b w:val="0"/>
          <w:bCs w:val="0"/>
          <w:color w:val="auto"/>
          <w:sz w:val="32"/>
          <w:szCs w:val="32"/>
        </w:rPr>
        <w:t>十三、联系方式</w:t>
      </w:r>
    </w:p>
    <w:p>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联系单位：</w:t>
      </w:r>
      <w:r>
        <w:rPr>
          <w:rFonts w:hint="eastAsia" w:ascii="仿宋_GB2312" w:hAnsi="仿宋_GB2312" w:eastAsia="仿宋_GB2312" w:cs="仿宋_GB2312"/>
          <w:color w:val="auto"/>
          <w:sz w:val="32"/>
          <w:szCs w:val="32"/>
        </w:rPr>
        <w:t>自贡恐龙博物馆</w:t>
      </w:r>
    </w:p>
    <w:p>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rPr>
        <w:t>联系人及电话：</w:t>
      </w:r>
      <w:r>
        <w:rPr>
          <w:rFonts w:hint="eastAsia" w:ascii="仿宋_GB2312" w:hAnsi="仿宋_GB2312" w:eastAsia="仿宋_GB2312" w:cs="仿宋_GB2312"/>
          <w:b w:val="0"/>
          <w:bCs w:val="0"/>
          <w:color w:val="auto"/>
          <w:sz w:val="32"/>
          <w:szCs w:val="32"/>
          <w:lang w:val="en-US" w:eastAsia="zh-CN"/>
        </w:rPr>
        <w:t>陈老师、</w:t>
      </w:r>
      <w:r>
        <w:rPr>
          <w:rFonts w:hint="eastAsia" w:ascii="仿宋_GB2312" w:hAnsi="仿宋_GB2312" w:eastAsia="仿宋_GB2312" w:cs="仿宋_GB2312"/>
          <w:color w:val="auto"/>
          <w:sz w:val="32"/>
          <w:szCs w:val="32"/>
        </w:rPr>
        <w:t>王</w:t>
      </w:r>
      <w:r>
        <w:rPr>
          <w:rFonts w:hint="eastAsia" w:ascii="仿宋_GB2312" w:hAnsi="仿宋_GB2312" w:eastAsia="仿宋_GB2312" w:cs="仿宋_GB2312"/>
          <w:color w:val="auto"/>
          <w:sz w:val="32"/>
          <w:szCs w:val="32"/>
          <w:lang w:eastAsia="zh-CN"/>
        </w:rPr>
        <w:t>老师，</w:t>
      </w:r>
      <w:r>
        <w:rPr>
          <w:rFonts w:hint="eastAsia" w:ascii="Times New Roman" w:hAnsi="Times New Roman" w:eastAsia="仿宋_GB2312" w:cs="仿宋_GB2312"/>
          <w:color w:val="auto"/>
          <w:sz w:val="32"/>
          <w:szCs w:val="32"/>
          <w:lang w:val="en-US" w:eastAsia="zh-CN"/>
        </w:rPr>
        <w:t>0813</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5800589</w:t>
      </w:r>
    </w:p>
    <w:p>
      <w:pPr>
        <w:keepNext w:val="0"/>
        <w:keepLines w:val="0"/>
        <w:pageBreakBefore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val="0"/>
          <w:bCs w:val="0"/>
          <w:color w:val="auto"/>
          <w:sz w:val="32"/>
          <w:szCs w:val="32"/>
        </w:rPr>
        <w:t>传    真：</w:t>
      </w:r>
      <w:r>
        <w:rPr>
          <w:rFonts w:hint="eastAsia" w:ascii="Times New Roman" w:hAnsi="Times New Roman" w:eastAsia="仿宋_GB2312" w:cs="仿宋_GB2312"/>
          <w:color w:val="auto"/>
          <w:sz w:val="32"/>
          <w:szCs w:val="32"/>
        </w:rPr>
        <w:t>0813</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5801233</w:t>
      </w:r>
    </w:p>
    <w:p>
      <w:pPr>
        <w:keepNext w:val="0"/>
        <w:keepLines w:val="0"/>
        <w:pageBreakBefore w:val="0"/>
        <w:kinsoku/>
        <w:wordWrap/>
        <w:overflowPunct/>
        <w:topLinePunct w:val="0"/>
        <w:autoSpaceDE/>
        <w:autoSpaceDN/>
        <w:bidi w:val="0"/>
        <w:adjustRightInd/>
        <w:snapToGrid/>
        <w:spacing w:line="590" w:lineRule="exact"/>
        <w:ind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通讯地址：</w:t>
      </w:r>
      <w:r>
        <w:rPr>
          <w:rFonts w:hint="eastAsia" w:ascii="仿宋_GB2312" w:hAnsi="仿宋_GB2312" w:eastAsia="仿宋_GB2312" w:cs="仿宋_GB2312"/>
          <w:color w:val="auto"/>
          <w:sz w:val="32"/>
          <w:szCs w:val="32"/>
        </w:rPr>
        <w:t>四川省自贡市大安区燊海井路四段</w:t>
      </w:r>
      <w:r>
        <w:rPr>
          <w:rFonts w:hint="eastAsia" w:ascii="Times New Roman" w:hAnsi="Times New Roman" w:eastAsia="仿宋_GB2312" w:cs="仿宋_GB2312"/>
          <w:color w:val="auto"/>
          <w:sz w:val="32"/>
          <w:szCs w:val="32"/>
        </w:rPr>
        <w:t>268</w:t>
      </w:r>
      <w:r>
        <w:rPr>
          <w:rFonts w:hint="eastAsia" w:ascii="仿宋_GB2312" w:hAnsi="仿宋_GB2312" w:eastAsia="仿宋_GB2312" w:cs="仿宋_GB2312"/>
          <w:color w:val="auto"/>
          <w:sz w:val="32"/>
          <w:szCs w:val="32"/>
        </w:rPr>
        <w:t>号</w:t>
      </w:r>
    </w:p>
    <w:p>
      <w:pPr>
        <w:keepNext w:val="0"/>
        <w:keepLines w:val="0"/>
        <w:pageBreakBefore w:val="0"/>
        <w:kinsoku/>
        <w:wordWrap/>
        <w:overflowPunct/>
        <w:topLinePunct w:val="0"/>
        <w:autoSpaceDE/>
        <w:autoSpaceDN/>
        <w:bidi w:val="0"/>
        <w:adjustRightInd/>
        <w:snapToGrid/>
        <w:spacing w:line="590" w:lineRule="exact"/>
        <w:ind w:firstLine="320" w:firstLineChars="1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val="0"/>
          <w:bCs w:val="0"/>
          <w:color w:val="auto"/>
          <w:sz w:val="32"/>
          <w:szCs w:val="32"/>
        </w:rPr>
        <w:t>邮政编码：</w:t>
      </w:r>
      <w:r>
        <w:rPr>
          <w:rFonts w:hint="eastAsia" w:ascii="Times New Roman" w:hAnsi="Times New Roman" w:eastAsia="仿宋_GB2312" w:cs="仿宋_GB2312"/>
          <w:color w:val="auto"/>
          <w:sz w:val="32"/>
          <w:szCs w:val="32"/>
        </w:rPr>
        <w:t>643010</w:t>
      </w:r>
    </w:p>
    <w:p>
      <w:pPr>
        <w:keepNext w:val="0"/>
        <w:keepLines w:val="0"/>
        <w:pageBreakBefore w:val="0"/>
        <w:kinsoku/>
        <w:wordWrap/>
        <w:overflowPunct/>
        <w:topLinePunct w:val="0"/>
        <w:autoSpaceDE/>
        <w:autoSpaceDN/>
        <w:bidi w:val="0"/>
        <w:adjustRightInd/>
        <w:snapToGrid/>
        <w:spacing w:line="590" w:lineRule="exact"/>
        <w:jc w:val="both"/>
        <w:textAlignment w:val="auto"/>
        <w:rPr>
          <w:rFonts w:hint="eastAsia" w:ascii="Times New Roman" w:hAnsi="Times New Roman" w:eastAsia="仿宋_GB2312" w:cs="仿宋_GB2312"/>
          <w:b w:val="0"/>
          <w:bCs w:val="0"/>
          <w:color w:val="auto"/>
          <w:kern w:val="0"/>
          <w:sz w:val="32"/>
          <w:szCs w:val="32"/>
          <w:u w:val="none"/>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val="0"/>
          <w:bCs w:val="0"/>
          <w:color w:val="auto"/>
          <w:sz w:val="32"/>
          <w:szCs w:val="32"/>
        </w:rPr>
        <w:t>电子邮箱：</w:t>
      </w:r>
      <w:r>
        <w:rPr>
          <w:rFonts w:hint="eastAsia" w:ascii="Times New Roman" w:hAnsi="Times New Roman" w:eastAsia="仿宋_GB2312" w:cs="仿宋_GB2312"/>
          <w:color w:val="auto"/>
          <w:kern w:val="0"/>
          <w:sz w:val="32"/>
          <w:szCs w:val="32"/>
          <w:u w:val="none"/>
          <w:lang w:val="en-US" w:eastAsia="zh-CN"/>
        </w:rPr>
        <w:t>zgklbwg</w:t>
      </w:r>
      <w:r>
        <w:rPr>
          <w:rFonts w:hint="eastAsia" w:ascii="Times New Roman" w:hAnsi="Times New Roman" w:eastAsia="仿宋_GB2312" w:cs="仿宋_GB2312"/>
          <w:color w:val="auto"/>
          <w:kern w:val="0"/>
          <w:sz w:val="32"/>
          <w:szCs w:val="32"/>
          <w:u w:val="none"/>
        </w:rPr>
        <w:t>@</w:t>
      </w:r>
      <w:r>
        <w:rPr>
          <w:rFonts w:hint="eastAsia" w:ascii="Times New Roman" w:hAnsi="Times New Roman" w:eastAsia="仿宋_GB2312" w:cs="仿宋_GB2312"/>
          <w:color w:val="auto"/>
          <w:kern w:val="0"/>
          <w:sz w:val="32"/>
          <w:szCs w:val="32"/>
          <w:u w:val="none"/>
          <w:lang w:val="en-US" w:eastAsia="zh-CN"/>
        </w:rPr>
        <w:t>163</w:t>
      </w:r>
      <w:r>
        <w:rPr>
          <w:rFonts w:hint="eastAsia" w:ascii="Times New Roman" w:hAnsi="Times New Roman" w:eastAsia="仿宋_GB2312" w:cs="仿宋_GB2312"/>
          <w:color w:val="auto"/>
          <w:kern w:val="0"/>
          <w:sz w:val="32"/>
          <w:szCs w:val="32"/>
          <w:u w:val="none"/>
        </w:rPr>
        <w:t>.com</w:t>
      </w:r>
    </w:p>
    <w:p>
      <w:pPr>
        <w:keepNext w:val="0"/>
        <w:keepLines w:val="0"/>
        <w:pageBreakBefore w:val="0"/>
        <w:kinsoku/>
        <w:wordWrap/>
        <w:overflowPunct/>
        <w:topLinePunct w:val="0"/>
        <w:autoSpaceDE/>
        <w:autoSpaceDN/>
        <w:bidi w:val="0"/>
        <w:adjustRightInd/>
        <w:snapToGrid/>
        <w:spacing w:line="590" w:lineRule="exact"/>
        <w:ind w:left="1918" w:leftChars="304" w:hanging="1280" w:hangingChars="400"/>
        <w:jc w:val="both"/>
        <w:textAlignment w:val="auto"/>
        <w:rPr>
          <w:rFonts w:hint="eastAsia" w:ascii="仿宋_GB2312" w:hAnsi="仿宋_GB2312" w:eastAsia="仿宋_GB2312" w:cs="仿宋_GB2312"/>
          <w:b w:val="0"/>
          <w:bCs w:val="0"/>
          <w:color w:val="auto"/>
          <w:sz w:val="32"/>
          <w:szCs w:val="32"/>
        </w:rPr>
      </w:pPr>
    </w:p>
    <w:p>
      <w:pPr>
        <w:keepNext w:val="0"/>
        <w:keepLines w:val="0"/>
        <w:pageBreakBefore w:val="0"/>
        <w:kinsoku/>
        <w:wordWrap/>
        <w:overflowPunct/>
        <w:topLinePunct w:val="0"/>
        <w:autoSpaceDE/>
        <w:autoSpaceDN/>
        <w:bidi w:val="0"/>
        <w:adjustRightInd/>
        <w:snapToGrid/>
        <w:spacing w:line="590" w:lineRule="exact"/>
        <w:ind w:left="2557" w:leftChars="608" w:hanging="1280" w:hangingChars="4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附件</w:t>
      </w:r>
      <w:r>
        <w:rPr>
          <w:rFonts w:hint="eastAsia" w:ascii="仿宋_GB2312" w:hAnsi="仿宋_GB2312"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rPr>
        <w:t>自贡恐龙博物馆</w:t>
      </w:r>
      <w:r>
        <w:rPr>
          <w:rFonts w:hint="eastAsia" w:ascii="仿宋_GB2312" w:hAnsi="仿宋_GB2312" w:eastAsia="仿宋_GB2312" w:cs="仿宋_GB2312"/>
          <w:color w:val="auto"/>
          <w:sz w:val="32"/>
          <w:szCs w:val="32"/>
          <w:lang w:val="en-US" w:eastAsia="zh-CN"/>
        </w:rPr>
        <w:t>遗址</w:t>
      </w:r>
      <w:r>
        <w:rPr>
          <w:rFonts w:hint="eastAsia" w:ascii="仿宋_GB2312" w:hAnsi="仿宋_GB2312" w:eastAsia="仿宋_GB2312" w:cs="仿宋_GB2312"/>
          <w:color w:val="auto"/>
          <w:sz w:val="32"/>
          <w:szCs w:val="32"/>
        </w:rPr>
        <w:t>馆</w:t>
      </w:r>
      <w:r>
        <w:rPr>
          <w:rFonts w:hint="eastAsia" w:ascii="仿宋_GB2312" w:hAnsi="仿宋_GB2312" w:eastAsia="仿宋_GB2312" w:cs="仿宋_GB2312"/>
          <w:color w:val="auto"/>
          <w:sz w:val="32"/>
          <w:szCs w:val="32"/>
          <w:lang w:eastAsia="zh-CN"/>
        </w:rPr>
        <w:t>基本</w:t>
      </w:r>
      <w:r>
        <w:rPr>
          <w:rFonts w:hint="eastAsia" w:ascii="仿宋_GB2312" w:hAnsi="仿宋_GB2312" w:eastAsia="仿宋_GB2312" w:cs="仿宋_GB2312"/>
          <w:color w:val="auto"/>
          <w:sz w:val="32"/>
          <w:szCs w:val="32"/>
        </w:rPr>
        <w:t>陈列</w:t>
      </w:r>
      <w:r>
        <w:rPr>
          <w:rFonts w:hint="eastAsia" w:ascii="仿宋_GB2312" w:hAnsi="仿宋_GB2312" w:eastAsia="仿宋_GB2312" w:cs="仿宋_GB2312"/>
          <w:color w:val="auto"/>
          <w:sz w:val="32"/>
          <w:szCs w:val="32"/>
          <w:lang w:eastAsia="zh-CN"/>
        </w:rPr>
        <w:t>改造</w:t>
      </w:r>
      <w:r>
        <w:rPr>
          <w:rFonts w:hint="eastAsia" w:ascii="仿宋_GB2312" w:hAnsi="仿宋_GB2312" w:eastAsia="仿宋_GB2312" w:cs="仿宋_GB2312"/>
          <w:color w:val="auto"/>
          <w:sz w:val="32"/>
          <w:szCs w:val="32"/>
        </w:rPr>
        <w:t>概念设计方案</w:t>
      </w:r>
      <w:r>
        <w:rPr>
          <w:rFonts w:hint="eastAsia" w:ascii="仿宋_GB2312" w:hAnsi="仿宋_GB2312" w:eastAsia="仿宋_GB2312" w:cs="仿宋_GB2312"/>
          <w:color w:val="auto"/>
          <w:sz w:val="32"/>
          <w:szCs w:val="32"/>
          <w:lang w:eastAsia="zh-CN"/>
        </w:rPr>
        <w:t>公开</w:t>
      </w:r>
      <w:r>
        <w:rPr>
          <w:rFonts w:hint="eastAsia" w:ascii="仿宋_GB2312" w:hAnsi="仿宋_GB2312" w:eastAsia="仿宋_GB2312" w:cs="仿宋_GB2312"/>
          <w:color w:val="auto"/>
          <w:sz w:val="32"/>
          <w:szCs w:val="32"/>
        </w:rPr>
        <w:t>征集报名表</w:t>
      </w:r>
    </w:p>
    <w:p>
      <w:pPr>
        <w:spacing w:line="590" w:lineRule="exact"/>
        <w:ind w:firstLine="0" w:firstLineChars="0"/>
        <w:jc w:val="both"/>
        <w:rPr>
          <w:rFonts w:hint="eastAsia" w:ascii="仿宋_GB2312" w:hAnsi="仿宋_GB2312" w:eastAsia="仿宋_GB2312" w:cs="仿宋_GB2312"/>
          <w:color w:val="auto"/>
          <w:sz w:val="32"/>
          <w:szCs w:val="32"/>
        </w:rPr>
      </w:pPr>
    </w:p>
    <w:p>
      <w:pPr>
        <w:spacing w:line="590" w:lineRule="exact"/>
        <w:jc w:val="both"/>
        <w:rPr>
          <w:rFonts w:hint="eastAsia" w:ascii="黑体" w:hAnsi="黑体" w:eastAsia="黑体" w:cs="黑体"/>
          <w:b w:val="0"/>
          <w:bCs w:val="0"/>
          <w:color w:val="auto"/>
          <w:sz w:val="32"/>
          <w:szCs w:val="32"/>
        </w:rPr>
      </w:pPr>
    </w:p>
    <w:p>
      <w:pPr>
        <w:spacing w:line="590" w:lineRule="exact"/>
        <w:jc w:val="both"/>
        <w:rPr>
          <w:rFonts w:hint="eastAsia" w:ascii="黑体" w:hAnsi="黑体" w:eastAsia="黑体" w:cs="黑体"/>
          <w:b w:val="0"/>
          <w:bCs w:val="0"/>
          <w:color w:val="auto"/>
          <w:sz w:val="32"/>
          <w:szCs w:val="32"/>
        </w:rPr>
      </w:pPr>
    </w:p>
    <w:p>
      <w:pPr>
        <w:spacing w:line="590" w:lineRule="exact"/>
        <w:jc w:val="both"/>
        <w:rPr>
          <w:rFonts w:hint="eastAsia" w:ascii="黑体" w:hAnsi="黑体" w:eastAsia="黑体" w:cs="黑体"/>
          <w:b w:val="0"/>
          <w:bCs w:val="0"/>
          <w:color w:val="auto"/>
          <w:sz w:val="32"/>
          <w:szCs w:val="32"/>
        </w:rPr>
      </w:pPr>
    </w:p>
    <w:p>
      <w:pPr>
        <w:spacing w:line="590" w:lineRule="exact"/>
        <w:jc w:val="both"/>
        <w:rPr>
          <w:rFonts w:hint="eastAsia" w:ascii="黑体" w:hAnsi="黑体" w:eastAsia="黑体" w:cs="黑体"/>
          <w:b w:val="0"/>
          <w:bCs w:val="0"/>
          <w:color w:val="auto"/>
          <w:sz w:val="32"/>
          <w:szCs w:val="32"/>
        </w:rPr>
      </w:pPr>
    </w:p>
    <w:p>
      <w:pPr>
        <w:spacing w:line="590" w:lineRule="exact"/>
        <w:jc w:val="both"/>
        <w:rPr>
          <w:rFonts w:hint="eastAsia" w:ascii="黑体" w:hAnsi="黑体" w:eastAsia="黑体" w:cs="黑体"/>
          <w:b w:val="0"/>
          <w:bCs w:val="0"/>
          <w:color w:val="auto"/>
          <w:sz w:val="32"/>
          <w:szCs w:val="32"/>
        </w:rPr>
      </w:pPr>
    </w:p>
    <w:p>
      <w:pPr>
        <w:spacing w:line="590" w:lineRule="exact"/>
        <w:jc w:val="both"/>
        <w:rPr>
          <w:rFonts w:hint="eastAsia" w:ascii="黑体" w:hAnsi="黑体" w:eastAsia="黑体" w:cs="黑体"/>
          <w:b w:val="0"/>
          <w:bCs w:val="0"/>
          <w:color w:val="auto"/>
          <w:sz w:val="32"/>
          <w:szCs w:val="32"/>
        </w:rPr>
      </w:pPr>
    </w:p>
    <w:p>
      <w:pPr>
        <w:spacing w:line="590" w:lineRule="exact"/>
        <w:jc w:val="both"/>
        <w:rPr>
          <w:rFonts w:hint="eastAsia" w:ascii="黑体" w:hAnsi="黑体" w:eastAsia="黑体" w:cs="黑体"/>
          <w:b w:val="0"/>
          <w:bCs w:val="0"/>
          <w:color w:val="auto"/>
          <w:sz w:val="32"/>
          <w:szCs w:val="32"/>
        </w:rPr>
      </w:pPr>
    </w:p>
    <w:p>
      <w:pPr>
        <w:spacing w:line="590" w:lineRule="exact"/>
        <w:jc w:val="both"/>
        <w:rPr>
          <w:rFonts w:hint="eastAsia" w:ascii="黑体" w:hAnsi="黑体" w:eastAsia="黑体" w:cs="黑体"/>
          <w:b w:val="0"/>
          <w:bCs w:val="0"/>
          <w:color w:val="auto"/>
          <w:sz w:val="32"/>
          <w:szCs w:val="32"/>
        </w:rPr>
      </w:pPr>
    </w:p>
    <w:p>
      <w:pPr>
        <w:spacing w:line="590" w:lineRule="exact"/>
        <w:jc w:val="both"/>
        <w:rPr>
          <w:rFonts w:hint="eastAsia" w:ascii="黑体" w:hAnsi="黑体" w:eastAsia="黑体" w:cs="黑体"/>
          <w:b w:val="0"/>
          <w:bCs w:val="0"/>
          <w:color w:val="auto"/>
          <w:sz w:val="32"/>
          <w:szCs w:val="32"/>
        </w:rPr>
      </w:pPr>
    </w:p>
    <w:p>
      <w:pPr>
        <w:spacing w:line="590" w:lineRule="exact"/>
        <w:jc w:val="both"/>
        <w:rPr>
          <w:rFonts w:hint="eastAsia" w:ascii="黑体" w:hAnsi="黑体" w:eastAsia="黑体" w:cs="黑体"/>
          <w:b w:val="0"/>
          <w:bCs w:val="0"/>
          <w:color w:val="auto"/>
          <w:sz w:val="32"/>
          <w:szCs w:val="32"/>
        </w:rPr>
      </w:pPr>
    </w:p>
    <w:p>
      <w:pPr>
        <w:spacing w:line="590" w:lineRule="exact"/>
        <w:jc w:val="both"/>
        <w:rPr>
          <w:rFonts w:hint="eastAsia" w:ascii="黑体" w:hAnsi="黑体" w:eastAsia="黑体" w:cs="黑体"/>
          <w:b w:val="0"/>
          <w:bCs w:val="0"/>
          <w:color w:val="auto"/>
          <w:sz w:val="32"/>
          <w:szCs w:val="32"/>
        </w:rPr>
      </w:pPr>
    </w:p>
    <w:p>
      <w:pPr>
        <w:spacing w:line="590" w:lineRule="exact"/>
        <w:jc w:val="both"/>
        <w:rPr>
          <w:rFonts w:hint="eastAsia" w:ascii="黑体" w:hAnsi="黑体" w:eastAsia="黑体" w:cs="黑体"/>
          <w:b w:val="0"/>
          <w:bCs w:val="0"/>
          <w:color w:val="auto"/>
          <w:sz w:val="32"/>
          <w:szCs w:val="32"/>
        </w:rPr>
      </w:pPr>
    </w:p>
    <w:p>
      <w:pPr>
        <w:pStyle w:val="2"/>
        <w:rPr>
          <w:rFonts w:hint="eastAsia"/>
        </w:rPr>
      </w:pPr>
    </w:p>
    <w:p>
      <w:pPr>
        <w:spacing w:line="590" w:lineRule="exact"/>
        <w:jc w:val="both"/>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附件</w:t>
      </w:r>
      <w:r>
        <w:rPr>
          <w:rFonts w:hint="eastAsia" w:ascii="Times New Roman" w:hAnsi="Times New Roman" w:eastAsia="黑体" w:cs="黑体"/>
          <w:b w:val="0"/>
          <w:bCs w:val="0"/>
          <w:color w:val="auto"/>
          <w:sz w:val="32"/>
          <w:szCs w:val="32"/>
        </w:rPr>
        <w:t>1</w:t>
      </w:r>
    </w:p>
    <w:p>
      <w:pPr>
        <w:spacing w:line="590" w:lineRule="exact"/>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自贡恐龙博物馆</w:t>
      </w:r>
      <w:r>
        <w:rPr>
          <w:rFonts w:hint="eastAsia" w:ascii="方正小标宋简体" w:hAnsi="方正小标宋简体" w:eastAsia="方正小标宋简体" w:cs="方正小标宋简体"/>
          <w:b w:val="0"/>
          <w:bCs/>
          <w:color w:val="auto"/>
          <w:sz w:val="36"/>
          <w:szCs w:val="36"/>
          <w:lang w:val="en-US" w:eastAsia="zh-CN"/>
        </w:rPr>
        <w:t>遗址</w:t>
      </w:r>
      <w:r>
        <w:rPr>
          <w:rFonts w:hint="eastAsia" w:ascii="方正小标宋简体" w:hAnsi="方正小标宋简体" w:eastAsia="方正小标宋简体" w:cs="方正小标宋简体"/>
          <w:b w:val="0"/>
          <w:bCs/>
          <w:color w:val="auto"/>
          <w:sz w:val="36"/>
          <w:szCs w:val="36"/>
        </w:rPr>
        <w:t>馆</w:t>
      </w:r>
    </w:p>
    <w:p>
      <w:pPr>
        <w:spacing w:line="590" w:lineRule="exact"/>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lang w:eastAsia="zh-CN"/>
        </w:rPr>
        <w:t>基本</w:t>
      </w:r>
      <w:r>
        <w:rPr>
          <w:rFonts w:hint="eastAsia" w:ascii="方正小标宋简体" w:hAnsi="方正小标宋简体" w:eastAsia="方正小标宋简体" w:cs="方正小标宋简体"/>
          <w:b w:val="0"/>
          <w:bCs/>
          <w:color w:val="auto"/>
          <w:sz w:val="36"/>
          <w:szCs w:val="36"/>
        </w:rPr>
        <w:t>陈列</w:t>
      </w:r>
      <w:r>
        <w:rPr>
          <w:rFonts w:hint="eastAsia" w:ascii="方正小标宋简体" w:hAnsi="方正小标宋简体" w:eastAsia="方正小标宋简体" w:cs="方正小标宋简体"/>
          <w:b w:val="0"/>
          <w:bCs/>
          <w:color w:val="auto"/>
          <w:sz w:val="36"/>
          <w:szCs w:val="36"/>
          <w:lang w:eastAsia="zh-CN"/>
        </w:rPr>
        <w:t>改造</w:t>
      </w:r>
      <w:r>
        <w:rPr>
          <w:rFonts w:hint="eastAsia" w:ascii="方正小标宋简体" w:hAnsi="方正小标宋简体" w:eastAsia="方正小标宋简体" w:cs="方正小标宋简体"/>
          <w:b w:val="0"/>
          <w:bCs/>
          <w:color w:val="auto"/>
          <w:sz w:val="36"/>
          <w:szCs w:val="36"/>
        </w:rPr>
        <w:t>概念设计方案</w:t>
      </w:r>
      <w:r>
        <w:rPr>
          <w:rFonts w:hint="eastAsia" w:ascii="方正小标宋简体" w:hAnsi="方正小标宋简体" w:eastAsia="方正小标宋简体" w:cs="方正小标宋简体"/>
          <w:b w:val="0"/>
          <w:bCs/>
          <w:color w:val="auto"/>
          <w:sz w:val="36"/>
          <w:szCs w:val="36"/>
          <w:lang w:val="en-US" w:eastAsia="zh-CN"/>
        </w:rPr>
        <w:t>公开</w:t>
      </w:r>
      <w:r>
        <w:rPr>
          <w:rFonts w:hint="eastAsia" w:ascii="方正小标宋简体" w:hAnsi="方正小标宋简体" w:eastAsia="方正小标宋简体" w:cs="方正小标宋简体"/>
          <w:b w:val="0"/>
          <w:bCs/>
          <w:color w:val="auto"/>
          <w:sz w:val="36"/>
          <w:szCs w:val="36"/>
        </w:rPr>
        <w:t>征集报名表</w:t>
      </w:r>
    </w:p>
    <w:tbl>
      <w:tblPr>
        <w:tblStyle w:val="9"/>
        <w:tblpPr w:vertAnchor="text" w:horzAnchor="margin" w:tblpY="15"/>
        <w:tblW w:w="948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50"/>
        <w:gridCol w:w="1435"/>
        <w:gridCol w:w="725"/>
        <w:gridCol w:w="1140"/>
        <w:gridCol w:w="836"/>
        <w:gridCol w:w="1099"/>
        <w:gridCol w:w="744"/>
        <w:gridCol w:w="801"/>
        <w:gridCol w:w="20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50" w:hRule="atLeast"/>
        </w:trPr>
        <w:tc>
          <w:tcPr>
            <w:tcW w:w="2085" w:type="dxa"/>
            <w:gridSpan w:val="2"/>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40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应征单位</w:t>
            </w:r>
          </w:p>
        </w:tc>
        <w:tc>
          <w:tcPr>
            <w:tcW w:w="2701" w:type="dxa"/>
            <w:gridSpan w:val="3"/>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top"/>
          </w:tcPr>
          <w:p>
            <w:pPr>
              <w:spacing w:line="400" w:lineRule="exact"/>
              <w:jc w:val="center"/>
              <w:rPr>
                <w:rFonts w:hint="eastAsia" w:ascii="仿宋_GB2312" w:hAnsi="仿宋_GB2312" w:eastAsia="仿宋_GB2312" w:cs="仿宋_GB2312"/>
                <w:b/>
                <w:color w:val="auto"/>
                <w:sz w:val="24"/>
                <w:szCs w:val="24"/>
              </w:rPr>
            </w:pPr>
          </w:p>
        </w:tc>
        <w:tc>
          <w:tcPr>
            <w:tcW w:w="1843" w:type="dxa"/>
            <w:gridSpan w:val="2"/>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spacing w:line="400" w:lineRule="exact"/>
              <w:jc w:val="center"/>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法定代表人</w:t>
            </w:r>
          </w:p>
        </w:tc>
        <w:tc>
          <w:tcPr>
            <w:tcW w:w="2851" w:type="dxa"/>
            <w:gridSpan w:val="2"/>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top"/>
          </w:tcPr>
          <w:p>
            <w:pPr>
              <w:spacing w:line="400" w:lineRule="exact"/>
              <w:jc w:val="both"/>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15" w:hRule="atLeast"/>
        </w:trPr>
        <w:tc>
          <w:tcPr>
            <w:tcW w:w="2085" w:type="dxa"/>
            <w:gridSpan w:val="2"/>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40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通信地址</w:t>
            </w:r>
          </w:p>
        </w:tc>
        <w:tc>
          <w:tcPr>
            <w:tcW w:w="2701" w:type="dxa"/>
            <w:gridSpan w:val="3"/>
            <w:tcBorders>
              <w:top w:val="nil"/>
              <w:left w:val="nil"/>
              <w:bottom w:val="single" w:color="auto" w:sz="8" w:space="0"/>
              <w:right w:val="single" w:color="auto" w:sz="8" w:space="0"/>
            </w:tcBorders>
            <w:shd w:val="clear" w:color="auto" w:fill="auto"/>
            <w:noWrap w:val="0"/>
            <w:tcMar>
              <w:left w:w="108" w:type="dxa"/>
              <w:right w:w="108" w:type="dxa"/>
            </w:tcMar>
            <w:vAlign w:val="top"/>
          </w:tcPr>
          <w:p>
            <w:pPr>
              <w:spacing w:line="400" w:lineRule="exact"/>
              <w:jc w:val="center"/>
              <w:rPr>
                <w:rFonts w:hint="eastAsia" w:ascii="仿宋_GB2312" w:hAnsi="仿宋_GB2312" w:eastAsia="仿宋_GB2312" w:cs="仿宋_GB2312"/>
                <w:b/>
                <w:color w:val="auto"/>
                <w:sz w:val="24"/>
                <w:szCs w:val="24"/>
              </w:rPr>
            </w:pPr>
          </w:p>
        </w:tc>
        <w:tc>
          <w:tcPr>
            <w:tcW w:w="1843" w:type="dxa"/>
            <w:gridSpan w:val="2"/>
            <w:tcBorders>
              <w:top w:val="nil"/>
              <w:left w:val="nil"/>
              <w:bottom w:val="single" w:color="auto" w:sz="8" w:space="0"/>
              <w:right w:val="single" w:color="auto" w:sz="8" w:space="0"/>
            </w:tcBorders>
            <w:shd w:val="clear" w:color="auto" w:fill="auto"/>
            <w:noWrap w:val="0"/>
            <w:tcMar>
              <w:left w:w="108" w:type="dxa"/>
              <w:right w:w="108" w:type="dxa"/>
            </w:tcMar>
            <w:vAlign w:val="center"/>
          </w:tcPr>
          <w:p>
            <w:pPr>
              <w:spacing w:line="40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邮编</w:t>
            </w:r>
          </w:p>
        </w:tc>
        <w:tc>
          <w:tcPr>
            <w:tcW w:w="2851" w:type="dxa"/>
            <w:gridSpan w:val="2"/>
            <w:tcBorders>
              <w:top w:val="nil"/>
              <w:left w:val="nil"/>
              <w:bottom w:val="single" w:color="auto" w:sz="8" w:space="0"/>
              <w:right w:val="single" w:color="auto" w:sz="8" w:space="0"/>
            </w:tcBorders>
            <w:shd w:val="clear" w:color="auto" w:fill="auto"/>
            <w:noWrap w:val="0"/>
            <w:tcMar>
              <w:left w:w="108" w:type="dxa"/>
              <w:right w:w="108" w:type="dxa"/>
            </w:tcMar>
            <w:vAlign w:val="top"/>
          </w:tcPr>
          <w:p>
            <w:pPr>
              <w:spacing w:line="400" w:lineRule="exact"/>
              <w:jc w:val="both"/>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15" w:hRule="atLeast"/>
        </w:trPr>
        <w:tc>
          <w:tcPr>
            <w:tcW w:w="2085" w:type="dxa"/>
            <w:gridSpan w:val="2"/>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40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电话</w:t>
            </w:r>
          </w:p>
        </w:tc>
        <w:tc>
          <w:tcPr>
            <w:tcW w:w="2701" w:type="dxa"/>
            <w:gridSpan w:val="3"/>
            <w:tcBorders>
              <w:top w:val="nil"/>
              <w:left w:val="nil"/>
              <w:bottom w:val="single" w:color="auto" w:sz="8" w:space="0"/>
              <w:right w:val="single" w:color="auto" w:sz="8" w:space="0"/>
            </w:tcBorders>
            <w:shd w:val="clear" w:color="auto" w:fill="auto"/>
            <w:noWrap w:val="0"/>
            <w:tcMar>
              <w:left w:w="108" w:type="dxa"/>
              <w:right w:w="108" w:type="dxa"/>
            </w:tcMar>
            <w:vAlign w:val="top"/>
          </w:tcPr>
          <w:p>
            <w:pPr>
              <w:spacing w:line="400" w:lineRule="exact"/>
              <w:jc w:val="center"/>
              <w:rPr>
                <w:rFonts w:hint="eastAsia" w:ascii="仿宋_GB2312" w:hAnsi="仿宋_GB2312" w:eastAsia="仿宋_GB2312" w:cs="仿宋_GB2312"/>
                <w:b/>
                <w:color w:val="auto"/>
                <w:sz w:val="24"/>
                <w:szCs w:val="24"/>
              </w:rPr>
            </w:pPr>
          </w:p>
        </w:tc>
        <w:tc>
          <w:tcPr>
            <w:tcW w:w="1843" w:type="dxa"/>
            <w:gridSpan w:val="2"/>
            <w:tcBorders>
              <w:top w:val="nil"/>
              <w:left w:val="nil"/>
              <w:bottom w:val="single" w:color="auto" w:sz="8" w:space="0"/>
              <w:right w:val="single" w:color="auto" w:sz="8" w:space="0"/>
            </w:tcBorders>
            <w:shd w:val="clear" w:color="auto" w:fill="auto"/>
            <w:noWrap w:val="0"/>
            <w:tcMar>
              <w:left w:w="108" w:type="dxa"/>
              <w:right w:w="108" w:type="dxa"/>
            </w:tcMar>
            <w:vAlign w:val="center"/>
          </w:tcPr>
          <w:p>
            <w:pPr>
              <w:spacing w:line="40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传真</w:t>
            </w:r>
          </w:p>
        </w:tc>
        <w:tc>
          <w:tcPr>
            <w:tcW w:w="2851" w:type="dxa"/>
            <w:gridSpan w:val="2"/>
            <w:tcBorders>
              <w:top w:val="nil"/>
              <w:left w:val="nil"/>
              <w:bottom w:val="single" w:color="auto" w:sz="8" w:space="0"/>
              <w:right w:val="single" w:color="auto" w:sz="8" w:space="0"/>
            </w:tcBorders>
            <w:shd w:val="clear" w:color="auto" w:fill="auto"/>
            <w:noWrap w:val="0"/>
            <w:tcMar>
              <w:left w:w="108" w:type="dxa"/>
              <w:right w:w="108" w:type="dxa"/>
            </w:tcMar>
            <w:vAlign w:val="top"/>
          </w:tcPr>
          <w:p>
            <w:pPr>
              <w:spacing w:line="400" w:lineRule="exact"/>
              <w:jc w:val="both"/>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2085" w:type="dxa"/>
            <w:gridSpan w:val="2"/>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40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eastAsia="zh-CN"/>
              </w:rPr>
              <w:t>本项目</w:t>
            </w:r>
            <w:r>
              <w:rPr>
                <w:rFonts w:hint="eastAsia" w:ascii="仿宋_GB2312" w:hAnsi="仿宋_GB2312" w:eastAsia="仿宋_GB2312" w:cs="仿宋_GB2312"/>
                <w:b/>
                <w:color w:val="auto"/>
                <w:sz w:val="24"/>
                <w:szCs w:val="24"/>
              </w:rPr>
              <w:t>联系人</w:t>
            </w:r>
          </w:p>
        </w:tc>
        <w:tc>
          <w:tcPr>
            <w:tcW w:w="2701" w:type="dxa"/>
            <w:gridSpan w:val="3"/>
            <w:tcBorders>
              <w:top w:val="nil"/>
              <w:left w:val="nil"/>
              <w:bottom w:val="single" w:color="auto" w:sz="8" w:space="0"/>
              <w:right w:val="single" w:color="auto" w:sz="8" w:space="0"/>
            </w:tcBorders>
            <w:shd w:val="clear" w:color="auto" w:fill="auto"/>
            <w:noWrap w:val="0"/>
            <w:tcMar>
              <w:left w:w="108" w:type="dxa"/>
              <w:right w:w="108" w:type="dxa"/>
            </w:tcMar>
            <w:vAlign w:val="top"/>
          </w:tcPr>
          <w:p>
            <w:pPr>
              <w:spacing w:line="400" w:lineRule="exact"/>
              <w:jc w:val="center"/>
              <w:rPr>
                <w:rFonts w:hint="eastAsia" w:ascii="仿宋_GB2312" w:hAnsi="仿宋_GB2312" w:eastAsia="仿宋_GB2312" w:cs="仿宋_GB2312"/>
                <w:b/>
                <w:color w:val="auto"/>
                <w:sz w:val="24"/>
                <w:szCs w:val="24"/>
              </w:rPr>
            </w:pPr>
          </w:p>
        </w:tc>
        <w:tc>
          <w:tcPr>
            <w:tcW w:w="1843" w:type="dxa"/>
            <w:gridSpan w:val="2"/>
            <w:tcBorders>
              <w:top w:val="nil"/>
              <w:left w:val="nil"/>
              <w:bottom w:val="single" w:color="auto" w:sz="8" w:space="0"/>
              <w:right w:val="single" w:color="auto" w:sz="8" w:space="0"/>
            </w:tcBorders>
            <w:shd w:val="clear" w:color="auto" w:fill="auto"/>
            <w:noWrap w:val="0"/>
            <w:tcMar>
              <w:left w:w="108" w:type="dxa"/>
              <w:right w:w="108" w:type="dxa"/>
            </w:tcMar>
            <w:vAlign w:val="center"/>
          </w:tcPr>
          <w:p>
            <w:pPr>
              <w:spacing w:line="40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电子</w:t>
            </w:r>
            <w:r>
              <w:rPr>
                <w:rFonts w:hint="eastAsia" w:ascii="仿宋_GB2312" w:hAnsi="仿宋_GB2312" w:eastAsia="仿宋_GB2312" w:cs="仿宋_GB2312"/>
                <w:b/>
                <w:color w:val="auto"/>
                <w:sz w:val="24"/>
                <w:szCs w:val="24"/>
                <w:lang w:eastAsia="zh-CN"/>
              </w:rPr>
              <w:t>邮</w:t>
            </w:r>
            <w:r>
              <w:rPr>
                <w:rFonts w:hint="eastAsia" w:ascii="仿宋_GB2312" w:hAnsi="仿宋_GB2312" w:eastAsia="仿宋_GB2312" w:cs="仿宋_GB2312"/>
                <w:b/>
                <w:color w:val="auto"/>
                <w:sz w:val="24"/>
                <w:szCs w:val="24"/>
              </w:rPr>
              <w:t>箱</w:t>
            </w:r>
          </w:p>
        </w:tc>
        <w:tc>
          <w:tcPr>
            <w:tcW w:w="2851" w:type="dxa"/>
            <w:gridSpan w:val="2"/>
            <w:tcBorders>
              <w:top w:val="nil"/>
              <w:left w:val="nil"/>
              <w:bottom w:val="single" w:color="auto" w:sz="8" w:space="0"/>
              <w:right w:val="single" w:color="auto" w:sz="8" w:space="0"/>
            </w:tcBorders>
            <w:shd w:val="clear" w:color="auto" w:fill="auto"/>
            <w:noWrap w:val="0"/>
            <w:tcMar>
              <w:left w:w="108" w:type="dxa"/>
              <w:right w:w="108" w:type="dxa"/>
            </w:tcMar>
            <w:vAlign w:val="top"/>
          </w:tcPr>
          <w:p>
            <w:pPr>
              <w:spacing w:line="400" w:lineRule="exact"/>
              <w:jc w:val="both"/>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00" w:hRule="atLeast"/>
        </w:trPr>
        <w:tc>
          <w:tcPr>
            <w:tcW w:w="2085" w:type="dxa"/>
            <w:gridSpan w:val="2"/>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40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公司（单位）职务</w:t>
            </w:r>
          </w:p>
        </w:tc>
        <w:tc>
          <w:tcPr>
            <w:tcW w:w="2701" w:type="dxa"/>
            <w:gridSpan w:val="3"/>
            <w:tcBorders>
              <w:top w:val="nil"/>
              <w:left w:val="nil"/>
              <w:bottom w:val="single" w:color="auto" w:sz="8" w:space="0"/>
              <w:right w:val="single" w:color="auto" w:sz="8" w:space="0"/>
            </w:tcBorders>
            <w:shd w:val="clear" w:color="auto" w:fill="auto"/>
            <w:noWrap w:val="0"/>
            <w:tcMar>
              <w:left w:w="108" w:type="dxa"/>
              <w:right w:w="108" w:type="dxa"/>
            </w:tcMar>
            <w:vAlign w:val="top"/>
          </w:tcPr>
          <w:p>
            <w:pPr>
              <w:spacing w:line="400" w:lineRule="exact"/>
              <w:jc w:val="center"/>
              <w:rPr>
                <w:rFonts w:hint="eastAsia" w:ascii="仿宋_GB2312" w:hAnsi="仿宋_GB2312" w:eastAsia="仿宋_GB2312" w:cs="仿宋_GB2312"/>
                <w:b/>
                <w:color w:val="auto"/>
                <w:sz w:val="24"/>
                <w:szCs w:val="24"/>
              </w:rPr>
            </w:pPr>
          </w:p>
        </w:tc>
        <w:tc>
          <w:tcPr>
            <w:tcW w:w="1843" w:type="dxa"/>
            <w:gridSpan w:val="2"/>
            <w:tcBorders>
              <w:top w:val="nil"/>
              <w:left w:val="nil"/>
              <w:bottom w:val="single" w:color="auto" w:sz="8" w:space="0"/>
              <w:right w:val="single" w:color="auto" w:sz="8" w:space="0"/>
            </w:tcBorders>
            <w:shd w:val="clear" w:color="auto" w:fill="auto"/>
            <w:noWrap w:val="0"/>
            <w:tcMar>
              <w:left w:w="108" w:type="dxa"/>
              <w:right w:w="108" w:type="dxa"/>
            </w:tcMar>
            <w:vAlign w:val="center"/>
          </w:tcPr>
          <w:p>
            <w:pPr>
              <w:spacing w:line="40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eastAsia="zh-CN"/>
              </w:rPr>
              <w:t>联系人</w:t>
            </w:r>
            <w:r>
              <w:rPr>
                <w:rFonts w:hint="eastAsia" w:ascii="仿宋_GB2312" w:hAnsi="仿宋_GB2312" w:eastAsia="仿宋_GB2312" w:cs="仿宋_GB2312"/>
                <w:b/>
                <w:color w:val="auto"/>
                <w:sz w:val="24"/>
                <w:szCs w:val="24"/>
              </w:rPr>
              <w:t>手机</w:t>
            </w:r>
          </w:p>
        </w:tc>
        <w:tc>
          <w:tcPr>
            <w:tcW w:w="2851" w:type="dxa"/>
            <w:gridSpan w:val="2"/>
            <w:tcBorders>
              <w:top w:val="nil"/>
              <w:left w:val="nil"/>
              <w:bottom w:val="single" w:color="auto" w:sz="8" w:space="0"/>
              <w:right w:val="single" w:color="auto" w:sz="8" w:space="0"/>
            </w:tcBorders>
            <w:shd w:val="clear" w:color="auto" w:fill="auto"/>
            <w:noWrap w:val="0"/>
            <w:tcMar>
              <w:left w:w="108" w:type="dxa"/>
              <w:right w:w="108" w:type="dxa"/>
            </w:tcMar>
            <w:vAlign w:val="top"/>
          </w:tcPr>
          <w:p>
            <w:pPr>
              <w:spacing w:line="400" w:lineRule="exact"/>
              <w:jc w:val="both"/>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294" w:hRule="atLeast"/>
        </w:trPr>
        <w:tc>
          <w:tcPr>
            <w:tcW w:w="2085" w:type="dxa"/>
            <w:gridSpan w:val="2"/>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400" w:lineRule="exact"/>
              <w:jc w:val="center"/>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24"/>
                <w:szCs w:val="24"/>
                <w:lang w:eastAsia="zh-CN"/>
              </w:rPr>
              <w:t>资质情况</w:t>
            </w:r>
          </w:p>
        </w:tc>
        <w:tc>
          <w:tcPr>
            <w:tcW w:w="7395" w:type="dxa"/>
            <w:gridSpan w:val="7"/>
            <w:tcBorders>
              <w:top w:val="nil"/>
              <w:left w:val="nil"/>
              <w:bottom w:val="single" w:color="auto" w:sz="8" w:space="0"/>
              <w:right w:val="single" w:color="auto" w:sz="8"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境内应征机构选填：</w:t>
            </w:r>
          </w:p>
          <w:p>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□营业执照</w:t>
            </w:r>
          </w:p>
          <w:p>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□中国住建部颁发的建筑装饰工程设计专项甲级及以上资质</w:t>
            </w:r>
          </w:p>
          <w:p>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□中国博物馆协会颁发的博物馆陈列展览设计甲级及以上资质</w:t>
            </w:r>
          </w:p>
          <w:p>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8"/>
                <w:sz w:val="21"/>
                <w:szCs w:val="21"/>
                <w:shd w:val="clear" w:color="auto" w:fill="FFFFFF"/>
              </w:rPr>
              <w:t>□拟派设计负责人须具有设计专业高级</w:t>
            </w:r>
            <w:r>
              <w:rPr>
                <w:rFonts w:hint="eastAsia" w:ascii="宋体" w:hAnsi="宋体" w:eastAsia="宋体" w:cs="宋体"/>
                <w:i w:val="0"/>
                <w:iCs w:val="0"/>
                <w:caps w:val="0"/>
                <w:color w:val="auto"/>
                <w:spacing w:val="8"/>
                <w:sz w:val="21"/>
                <w:szCs w:val="21"/>
                <w:shd w:val="clear" w:color="auto" w:fill="FFFFFF"/>
                <w:lang w:eastAsia="zh-CN"/>
              </w:rPr>
              <w:t>及以上</w:t>
            </w:r>
            <w:r>
              <w:rPr>
                <w:rFonts w:hint="eastAsia" w:ascii="宋体" w:hAnsi="宋体" w:eastAsia="宋体" w:cs="宋体"/>
                <w:i w:val="0"/>
                <w:iCs w:val="0"/>
                <w:caps w:val="0"/>
                <w:color w:val="auto"/>
                <w:spacing w:val="8"/>
                <w:sz w:val="21"/>
                <w:szCs w:val="21"/>
                <w:shd w:val="clear" w:color="auto" w:fill="FFFFFF"/>
              </w:rPr>
              <w:t>工程师职称证书</w:t>
            </w:r>
          </w:p>
          <w:p>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其他：</w:t>
            </w:r>
            <w:r>
              <w:rPr>
                <w:rFonts w:hint="eastAsia" w:ascii="宋体" w:hAnsi="宋体" w:eastAsia="宋体" w:cs="宋体"/>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仿宋_GB2312" w:hAnsi="仿宋_GB2312" w:eastAsia="仿宋_GB2312" w:cs="仿宋_GB2312"/>
                <w:color w:val="auto"/>
                <w:sz w:val="32"/>
                <w:szCs w:val="32"/>
              </w:rPr>
            </w:pPr>
            <w:r>
              <w:rPr>
                <w:rFonts w:hint="eastAsia" w:ascii="宋体" w:hAnsi="宋体" w:eastAsia="宋体" w:cs="宋体"/>
                <w:b/>
                <w:color w:val="auto"/>
                <w:sz w:val="21"/>
                <w:szCs w:val="21"/>
              </w:rPr>
              <w:t>境外应征机构填：</w:t>
            </w:r>
            <w:r>
              <w:rPr>
                <w:rFonts w:hint="eastAsia" w:ascii="宋体" w:hAnsi="宋体" w:eastAsia="宋体" w:cs="宋体"/>
                <w:color w:val="auto"/>
                <w:sz w:val="21"/>
                <w:szCs w:val="21"/>
              </w:rPr>
              <w:t>中华人民共和国境外（包括港、澳、台地区）设计机构须具有其所在国家或地区具有合法营业及设计许可：</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32"/>
                <w:szCs w:val="32"/>
                <w:lang w:val="en-US" w:eastAsia="zh-CN"/>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05" w:hRule="atLeast"/>
        </w:trPr>
        <w:tc>
          <w:tcPr>
            <w:tcW w:w="9480" w:type="dxa"/>
            <w:gridSpan w:val="9"/>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400" w:lineRule="exact"/>
              <w:jc w:val="center"/>
              <w:rPr>
                <w:rFonts w:hint="eastAsia" w:ascii="仿宋_GB2312" w:hAnsi="仿宋_GB2312" w:eastAsia="仿宋_GB2312" w:cs="仿宋_GB2312"/>
                <w:color w:val="auto"/>
                <w:sz w:val="32"/>
                <w:szCs w:val="32"/>
              </w:rPr>
            </w:pPr>
            <w:r>
              <w:rPr>
                <w:rFonts w:hint="eastAsia" w:ascii="宋体" w:hAnsi="宋体" w:eastAsia="宋体" w:cs="宋体"/>
                <w:color w:val="auto"/>
                <w:sz w:val="21"/>
                <w:szCs w:val="21"/>
              </w:rPr>
              <w:t>类似项目业绩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15" w:hRule="atLeast"/>
        </w:trPr>
        <w:tc>
          <w:tcPr>
            <w:tcW w:w="650" w:type="dxa"/>
            <w:tcBorders>
              <w:top w:val="nil"/>
              <w:left w:val="single" w:color="auto" w:sz="8" w:space="0"/>
              <w:bottom w:val="single" w:color="auto" w:sz="8" w:space="0"/>
              <w:right w:val="single" w:color="auto" w:sz="4" w:space="0"/>
            </w:tcBorders>
            <w:shd w:val="clear" w:color="auto" w:fill="auto"/>
            <w:noWrap w:val="0"/>
            <w:tcMar>
              <w:left w:w="108" w:type="dxa"/>
              <w:right w:w="108" w:type="dxa"/>
            </w:tcMar>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序号</w:t>
            </w:r>
          </w:p>
        </w:tc>
        <w:tc>
          <w:tcPr>
            <w:tcW w:w="2160" w:type="dxa"/>
            <w:gridSpan w:val="2"/>
            <w:tcBorders>
              <w:top w:val="nil"/>
              <w:left w:val="single" w:color="auto" w:sz="4" w:space="0"/>
              <w:bottom w:val="single" w:color="auto" w:sz="8" w:space="0"/>
              <w:right w:val="single" w:color="auto" w:sz="4" w:space="0"/>
            </w:tcBorders>
            <w:shd w:val="clear" w:color="auto" w:fill="auto"/>
            <w:noWrap w:val="0"/>
            <w:tcMar>
              <w:left w:w="108" w:type="dxa"/>
              <w:right w:w="108" w:type="dxa"/>
            </w:tcMar>
            <w:vAlign w:val="center"/>
          </w:tcPr>
          <w:p>
            <w:pPr>
              <w:tabs>
                <w:tab w:val="center" w:pos="1032"/>
                <w:tab w:val="right" w:pos="1944"/>
              </w:tabs>
              <w:spacing w:before="0" w:after="0" w:line="400" w:lineRule="exact"/>
              <w:jc w:val="left"/>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ab/>
            </w:r>
            <w:r>
              <w:rPr>
                <w:rFonts w:hint="eastAsia" w:ascii="宋体" w:hAnsi="宋体" w:eastAsia="宋体" w:cs="宋体"/>
                <w:color w:val="auto"/>
                <w:sz w:val="21"/>
                <w:szCs w:val="21"/>
              </w:rPr>
              <w:t>项目名称</w:t>
            </w:r>
            <w:r>
              <w:rPr>
                <w:rFonts w:hint="eastAsia" w:ascii="宋体" w:hAnsi="宋体" w:cs="宋体"/>
                <w:color w:val="auto"/>
                <w:sz w:val="21"/>
                <w:szCs w:val="21"/>
                <w:lang w:eastAsia="zh-CN"/>
              </w:rPr>
              <w:tab/>
            </w:r>
          </w:p>
        </w:tc>
        <w:tc>
          <w:tcPr>
            <w:tcW w:w="1140" w:type="dxa"/>
            <w:tcBorders>
              <w:top w:val="nil"/>
              <w:left w:val="single" w:color="auto" w:sz="4" w:space="0"/>
              <w:bottom w:val="single" w:color="auto" w:sz="8" w:space="0"/>
              <w:right w:val="single" w:color="auto" w:sz="4" w:space="0"/>
            </w:tcBorders>
            <w:shd w:val="clear" w:color="auto" w:fill="auto"/>
            <w:noWrap w:val="0"/>
            <w:tcMar>
              <w:left w:w="108" w:type="dxa"/>
              <w:right w:w="108" w:type="dxa"/>
            </w:tcMar>
            <w:vAlign w:val="center"/>
          </w:tcPr>
          <w:p>
            <w:pPr>
              <w:spacing w:before="0" w:after="0"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展陈面积</w:t>
            </w:r>
          </w:p>
        </w:tc>
        <w:tc>
          <w:tcPr>
            <w:tcW w:w="1935" w:type="dxa"/>
            <w:gridSpan w:val="2"/>
            <w:tcBorders>
              <w:top w:val="nil"/>
              <w:left w:val="single" w:color="auto" w:sz="4" w:space="0"/>
              <w:bottom w:val="single" w:color="auto" w:sz="8" w:space="0"/>
              <w:right w:val="single" w:color="auto" w:sz="4" w:space="0"/>
            </w:tcBorders>
            <w:shd w:val="clear" w:color="auto" w:fill="auto"/>
            <w:noWrap w:val="0"/>
            <w:tcMar>
              <w:left w:w="108" w:type="dxa"/>
              <w:right w:w="108" w:type="dxa"/>
            </w:tcMar>
            <w:vAlign w:val="center"/>
          </w:tcPr>
          <w:p>
            <w:pPr>
              <w:spacing w:before="0" w:after="0"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委托内容</w:t>
            </w:r>
          </w:p>
        </w:tc>
        <w:tc>
          <w:tcPr>
            <w:tcW w:w="1545" w:type="dxa"/>
            <w:gridSpan w:val="2"/>
            <w:tcBorders>
              <w:top w:val="nil"/>
              <w:left w:val="single" w:color="auto" w:sz="4" w:space="0"/>
              <w:bottom w:val="single" w:color="auto" w:sz="8" w:space="0"/>
              <w:right w:val="single" w:color="auto" w:sz="4" w:space="0"/>
            </w:tcBorders>
            <w:shd w:val="clear" w:color="auto" w:fill="auto"/>
            <w:noWrap w:val="0"/>
            <w:tcMar>
              <w:left w:w="108" w:type="dxa"/>
              <w:right w:w="108" w:type="dxa"/>
            </w:tcMar>
            <w:vAlign w:val="center"/>
          </w:tcPr>
          <w:p>
            <w:pPr>
              <w:spacing w:before="0" w:after="0"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合同签署时间</w:t>
            </w:r>
          </w:p>
        </w:tc>
        <w:tc>
          <w:tcPr>
            <w:tcW w:w="2050" w:type="dxa"/>
            <w:tcBorders>
              <w:top w:val="nil"/>
              <w:left w:val="single" w:color="auto" w:sz="4" w:space="0"/>
              <w:bottom w:val="single" w:color="auto" w:sz="8" w:space="0"/>
              <w:right w:val="single" w:color="auto" w:sz="8" w:space="0"/>
            </w:tcBorders>
            <w:shd w:val="clear" w:color="auto" w:fill="auto"/>
            <w:noWrap w:val="0"/>
            <w:tcMar>
              <w:left w:w="108" w:type="dxa"/>
              <w:right w:w="108" w:type="dxa"/>
            </w:tcMar>
            <w:vAlign w:val="center"/>
          </w:tcPr>
          <w:p>
            <w:pPr>
              <w:spacing w:before="0" w:after="0"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项目说明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65" w:hRule="atLeast"/>
        </w:trPr>
        <w:tc>
          <w:tcPr>
            <w:tcW w:w="650" w:type="dxa"/>
            <w:tcBorders>
              <w:top w:val="nil"/>
              <w:left w:val="single" w:color="auto" w:sz="8" w:space="0"/>
              <w:bottom w:val="nil"/>
              <w:right w:val="single" w:color="auto" w:sz="4" w:space="0"/>
            </w:tcBorders>
            <w:shd w:val="clear" w:color="auto" w:fill="auto"/>
            <w:noWrap w:val="0"/>
            <w:tcMar>
              <w:left w:w="108" w:type="dxa"/>
              <w:right w:w="108" w:type="dxa"/>
            </w:tcMar>
            <w:vAlign w:val="top"/>
          </w:tcPr>
          <w:p>
            <w:pPr>
              <w:keepNext w:val="0"/>
              <w:keepLines w:val="0"/>
              <w:pageBreakBefore w:val="0"/>
              <w:widowControl w:val="0"/>
              <w:tabs>
                <w:tab w:val="left" w:pos="417"/>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lang w:val="en-US" w:eastAsia="zh-CN"/>
              </w:rPr>
            </w:pPr>
          </w:p>
        </w:tc>
        <w:tc>
          <w:tcPr>
            <w:tcW w:w="2160" w:type="dxa"/>
            <w:gridSpan w:val="2"/>
            <w:tcBorders>
              <w:top w:val="nil"/>
              <w:left w:val="single" w:color="auto" w:sz="4" w:space="0"/>
              <w:bottom w:val="nil"/>
              <w:right w:val="single" w:color="auto" w:sz="4"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rPr>
            </w:pPr>
          </w:p>
        </w:tc>
        <w:tc>
          <w:tcPr>
            <w:tcW w:w="1140" w:type="dxa"/>
            <w:tcBorders>
              <w:top w:val="nil"/>
              <w:left w:val="single" w:color="auto" w:sz="4" w:space="0"/>
              <w:bottom w:val="nil"/>
              <w:right w:val="single" w:color="auto" w:sz="4"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rPr>
            </w:pPr>
          </w:p>
        </w:tc>
        <w:tc>
          <w:tcPr>
            <w:tcW w:w="1935" w:type="dxa"/>
            <w:gridSpan w:val="2"/>
            <w:tcBorders>
              <w:top w:val="nil"/>
              <w:left w:val="single" w:color="auto" w:sz="4" w:space="0"/>
              <w:bottom w:val="nil"/>
              <w:right w:val="single" w:color="auto" w:sz="4"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rPr>
            </w:pPr>
          </w:p>
        </w:tc>
        <w:tc>
          <w:tcPr>
            <w:tcW w:w="1545" w:type="dxa"/>
            <w:gridSpan w:val="2"/>
            <w:tcBorders>
              <w:top w:val="nil"/>
              <w:left w:val="single" w:color="auto" w:sz="4" w:space="0"/>
              <w:bottom w:val="nil"/>
              <w:right w:val="single" w:color="auto" w:sz="4"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rPr>
            </w:pPr>
          </w:p>
        </w:tc>
        <w:tc>
          <w:tcPr>
            <w:tcW w:w="2050" w:type="dxa"/>
            <w:tcBorders>
              <w:top w:val="nil"/>
              <w:left w:val="single" w:color="auto" w:sz="4" w:space="0"/>
              <w:bottom w:val="nil"/>
              <w:right w:val="single" w:color="auto" w:sz="8"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15" w:hRule="atLeast"/>
        </w:trPr>
        <w:tc>
          <w:tcPr>
            <w:tcW w:w="650" w:type="dxa"/>
            <w:tcBorders>
              <w:top w:val="nil"/>
              <w:left w:val="single" w:color="auto" w:sz="8" w:space="0"/>
              <w:bottom w:val="nil"/>
              <w:right w:val="single" w:color="auto" w:sz="4"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lang w:val="en-US" w:eastAsia="zh-CN"/>
              </w:rPr>
            </w:pPr>
          </w:p>
        </w:tc>
        <w:tc>
          <w:tcPr>
            <w:tcW w:w="2160" w:type="dxa"/>
            <w:gridSpan w:val="2"/>
            <w:tcBorders>
              <w:top w:val="nil"/>
              <w:left w:val="single" w:color="auto" w:sz="4" w:space="0"/>
              <w:bottom w:val="nil"/>
              <w:right w:val="single" w:color="auto" w:sz="4"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rPr>
            </w:pPr>
          </w:p>
        </w:tc>
        <w:tc>
          <w:tcPr>
            <w:tcW w:w="1140" w:type="dxa"/>
            <w:tcBorders>
              <w:top w:val="nil"/>
              <w:left w:val="single" w:color="auto" w:sz="4" w:space="0"/>
              <w:bottom w:val="nil"/>
              <w:right w:val="single" w:color="auto" w:sz="4"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rPr>
            </w:pPr>
          </w:p>
        </w:tc>
        <w:tc>
          <w:tcPr>
            <w:tcW w:w="1935" w:type="dxa"/>
            <w:gridSpan w:val="2"/>
            <w:tcBorders>
              <w:top w:val="nil"/>
              <w:left w:val="single" w:color="auto" w:sz="4" w:space="0"/>
              <w:bottom w:val="nil"/>
              <w:right w:val="single" w:color="auto" w:sz="4"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rPr>
            </w:pPr>
          </w:p>
        </w:tc>
        <w:tc>
          <w:tcPr>
            <w:tcW w:w="1545" w:type="dxa"/>
            <w:gridSpan w:val="2"/>
            <w:tcBorders>
              <w:top w:val="nil"/>
              <w:left w:val="single" w:color="auto" w:sz="4" w:space="0"/>
              <w:bottom w:val="nil"/>
              <w:right w:val="single" w:color="auto" w:sz="4"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rPr>
            </w:pPr>
          </w:p>
        </w:tc>
        <w:tc>
          <w:tcPr>
            <w:tcW w:w="2050" w:type="dxa"/>
            <w:tcBorders>
              <w:top w:val="nil"/>
              <w:left w:val="single" w:color="auto" w:sz="4" w:space="0"/>
              <w:bottom w:val="nil"/>
              <w:right w:val="single" w:color="auto" w:sz="8"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15" w:hRule="atLeast"/>
        </w:trPr>
        <w:tc>
          <w:tcPr>
            <w:tcW w:w="650" w:type="dxa"/>
            <w:tcBorders>
              <w:top w:val="nil"/>
              <w:left w:val="single" w:color="auto" w:sz="8" w:space="0"/>
              <w:bottom w:val="single" w:color="auto" w:sz="8" w:space="0"/>
              <w:right w:val="single" w:color="auto" w:sz="4"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lang w:val="en-US" w:eastAsia="zh-CN"/>
              </w:rPr>
            </w:pPr>
          </w:p>
        </w:tc>
        <w:tc>
          <w:tcPr>
            <w:tcW w:w="2160" w:type="dxa"/>
            <w:gridSpan w:val="2"/>
            <w:tcBorders>
              <w:top w:val="nil"/>
              <w:left w:val="single" w:color="auto" w:sz="4" w:space="0"/>
              <w:bottom w:val="single" w:color="auto" w:sz="8" w:space="0"/>
              <w:right w:val="single" w:color="auto" w:sz="4"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rPr>
            </w:pPr>
          </w:p>
        </w:tc>
        <w:tc>
          <w:tcPr>
            <w:tcW w:w="1140" w:type="dxa"/>
            <w:tcBorders>
              <w:top w:val="nil"/>
              <w:left w:val="single" w:color="auto" w:sz="4" w:space="0"/>
              <w:bottom w:val="single" w:color="auto" w:sz="8" w:space="0"/>
              <w:right w:val="single" w:color="auto" w:sz="4"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rPr>
            </w:pPr>
          </w:p>
        </w:tc>
        <w:tc>
          <w:tcPr>
            <w:tcW w:w="1935" w:type="dxa"/>
            <w:gridSpan w:val="2"/>
            <w:tcBorders>
              <w:top w:val="nil"/>
              <w:left w:val="single" w:color="auto" w:sz="4" w:space="0"/>
              <w:bottom w:val="single" w:color="auto" w:sz="8" w:space="0"/>
              <w:right w:val="single" w:color="auto" w:sz="4"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rPr>
            </w:pPr>
          </w:p>
        </w:tc>
        <w:tc>
          <w:tcPr>
            <w:tcW w:w="1545" w:type="dxa"/>
            <w:gridSpan w:val="2"/>
            <w:tcBorders>
              <w:top w:val="nil"/>
              <w:left w:val="single" w:color="auto" w:sz="4" w:space="0"/>
              <w:bottom w:val="single" w:color="auto" w:sz="8" w:space="0"/>
              <w:right w:val="single" w:color="auto" w:sz="4"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rPr>
            </w:pPr>
          </w:p>
        </w:tc>
        <w:tc>
          <w:tcPr>
            <w:tcW w:w="2050" w:type="dxa"/>
            <w:tcBorders>
              <w:top w:val="nil"/>
              <w:left w:val="single" w:color="auto" w:sz="4" w:space="0"/>
              <w:bottom w:val="single" w:color="auto" w:sz="8" w:space="0"/>
              <w:right w:val="single" w:color="auto" w:sz="8" w:space="0"/>
            </w:tcBorders>
            <w:shd w:val="clear" w:color="auto" w:fill="auto"/>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Times New Roman" w:hAnsi="Times New Roman" w:eastAsia="宋体" w:cs="宋体"/>
          <w:color w:val="auto"/>
          <w:sz w:val="21"/>
          <w:szCs w:val="21"/>
        </w:rPr>
        <w:t>1</w:t>
      </w:r>
      <w:r>
        <w:rPr>
          <w:rFonts w:hint="eastAsia" w:ascii="宋体" w:hAnsi="宋体" w:eastAsia="宋体" w:cs="宋体"/>
          <w:color w:val="auto"/>
          <w:sz w:val="21"/>
          <w:szCs w:val="21"/>
        </w:rPr>
        <w:t>、“联系方式”中所填联系人将作为接收资格审查结果通知、接收以电子邮件形式发送的征集文件、设计及初评阶段图纸以及相关资料的指定联系人。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Times New Roman" w:hAnsi="Times New Roman" w:eastAsia="宋体" w:cs="宋体"/>
          <w:color w:val="auto"/>
          <w:sz w:val="21"/>
          <w:szCs w:val="21"/>
        </w:rPr>
        <w:t>2</w:t>
      </w:r>
      <w:r>
        <w:rPr>
          <w:rFonts w:hint="eastAsia" w:ascii="宋体" w:hAnsi="宋体" w:eastAsia="宋体" w:cs="宋体"/>
          <w:color w:val="auto"/>
          <w:sz w:val="21"/>
          <w:szCs w:val="21"/>
        </w:rPr>
        <w:t>、类似项目是指近五年来（</w:t>
      </w:r>
      <w:r>
        <w:rPr>
          <w:rFonts w:hint="eastAsia" w:ascii="Times New Roman" w:hAnsi="Times New Roman" w:eastAsia="宋体" w:cs="宋体"/>
          <w:color w:val="auto"/>
          <w:sz w:val="21"/>
          <w:szCs w:val="21"/>
        </w:rPr>
        <w:t>201</w:t>
      </w:r>
      <w:r>
        <w:rPr>
          <w:rFonts w:hint="eastAsia" w:ascii="Times New Roman" w:hAnsi="Times New Roman" w:eastAsia="宋体" w:cs="宋体"/>
          <w:color w:val="auto"/>
          <w:sz w:val="21"/>
          <w:szCs w:val="21"/>
          <w:lang w:val="en-US" w:eastAsia="zh-CN"/>
        </w:rPr>
        <w:t>9</w:t>
      </w:r>
      <w:r>
        <w:rPr>
          <w:rFonts w:hint="eastAsia" w:ascii="宋体" w:hAnsi="宋体" w:eastAsia="宋体" w:cs="宋体"/>
          <w:color w:val="auto"/>
          <w:sz w:val="21"/>
          <w:szCs w:val="21"/>
        </w:rPr>
        <w:t>年</w:t>
      </w:r>
      <w:r>
        <w:rPr>
          <w:rFonts w:hint="eastAsia" w:ascii="Times New Roman" w:hAnsi="Times New Roman" w:eastAsia="宋体" w:cs="宋体"/>
          <w:color w:val="auto"/>
          <w:sz w:val="21"/>
          <w:szCs w:val="21"/>
        </w:rPr>
        <w:t>1</w:t>
      </w:r>
      <w:r>
        <w:rPr>
          <w:rFonts w:hint="eastAsia" w:ascii="宋体" w:hAnsi="宋体" w:eastAsia="宋体" w:cs="宋体"/>
          <w:color w:val="auto"/>
          <w:sz w:val="21"/>
          <w:szCs w:val="21"/>
        </w:rPr>
        <w:t>月</w:t>
      </w:r>
      <w:r>
        <w:rPr>
          <w:rFonts w:hint="eastAsia" w:ascii="Times New Roman" w:hAnsi="Times New Roman" w:eastAsia="宋体" w:cs="宋体"/>
          <w:color w:val="auto"/>
          <w:sz w:val="21"/>
          <w:szCs w:val="21"/>
        </w:rPr>
        <w:t>1</w:t>
      </w:r>
      <w:r>
        <w:rPr>
          <w:rFonts w:hint="eastAsia" w:ascii="宋体" w:hAnsi="宋体" w:eastAsia="宋体" w:cs="宋体"/>
          <w:color w:val="auto"/>
          <w:sz w:val="21"/>
          <w:szCs w:val="21"/>
        </w:rPr>
        <w:t>日至今）展陈面积在</w:t>
      </w:r>
      <w:r>
        <w:rPr>
          <w:rFonts w:hint="eastAsia" w:ascii="Times New Roman" w:hAnsi="Times New Roman" w:eastAsia="宋体" w:cs="宋体"/>
          <w:color w:val="auto"/>
          <w:sz w:val="21"/>
          <w:szCs w:val="21"/>
          <w:lang w:val="en-US" w:eastAsia="zh-CN"/>
        </w:rPr>
        <w:t>3</w:t>
      </w:r>
      <w:r>
        <w:rPr>
          <w:rFonts w:hint="eastAsia" w:ascii="Times New Roman" w:hAnsi="Times New Roman" w:eastAsia="宋体" w:cs="宋体"/>
          <w:color w:val="auto"/>
          <w:sz w:val="21"/>
          <w:szCs w:val="21"/>
        </w:rPr>
        <w:t>000</w:t>
      </w:r>
      <w:r>
        <w:rPr>
          <w:rFonts w:hint="eastAsia" w:ascii="宋体" w:hAnsi="宋体" w:eastAsia="宋体" w:cs="宋体"/>
          <w:color w:val="auto"/>
          <w:sz w:val="21"/>
          <w:szCs w:val="21"/>
        </w:rPr>
        <w:t>平方米及以上的博物馆、展览馆或纪念馆的陈列展览设计业绩。报名阶段要求提供至少</w:t>
      </w:r>
      <w:r>
        <w:rPr>
          <w:rFonts w:hint="eastAsia" w:ascii="宋体" w:hAnsi="宋体" w:eastAsia="宋体" w:cs="宋体"/>
          <w:color w:val="auto"/>
          <w:sz w:val="21"/>
          <w:szCs w:val="21"/>
          <w:lang w:eastAsia="zh-CN"/>
        </w:rPr>
        <w:t>两</w:t>
      </w:r>
      <w:r>
        <w:rPr>
          <w:rFonts w:hint="eastAsia" w:ascii="宋体" w:hAnsi="宋体" w:eastAsia="宋体" w:cs="宋体"/>
          <w:color w:val="auto"/>
          <w:sz w:val="21"/>
          <w:szCs w:val="21"/>
        </w:rPr>
        <w:t>个。</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Times New Roman" w:hAnsi="Times New Roman" w:eastAsia="宋体" w:cs="宋体"/>
          <w:color w:val="auto"/>
          <w:sz w:val="21"/>
          <w:szCs w:val="21"/>
        </w:rPr>
        <w:t>3</w:t>
      </w:r>
      <w:r>
        <w:rPr>
          <w:rFonts w:hint="eastAsia" w:ascii="宋体" w:hAnsi="宋体" w:eastAsia="宋体" w:cs="宋体"/>
          <w:color w:val="auto"/>
          <w:sz w:val="21"/>
          <w:szCs w:val="21"/>
        </w:rPr>
        <w:t>、“项目说明”中须介绍展陈面积以及与本项目类似的性质特征。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
          <w:color w:val="auto"/>
          <w:sz w:val="32"/>
          <w:szCs w:val="32"/>
        </w:rPr>
      </w:pPr>
      <w:r>
        <w:rPr>
          <w:rFonts w:hint="eastAsia" w:ascii="Times New Roman" w:hAnsi="Times New Roman" w:eastAsia="宋体" w:cs="宋体"/>
          <w:color w:val="auto"/>
          <w:sz w:val="21"/>
          <w:szCs w:val="21"/>
        </w:rPr>
        <w:t>4</w:t>
      </w:r>
      <w:r>
        <w:rPr>
          <w:rFonts w:hint="eastAsia" w:ascii="宋体" w:hAnsi="宋体" w:eastAsia="宋体" w:cs="宋体"/>
          <w:color w:val="auto"/>
          <w:sz w:val="21"/>
          <w:szCs w:val="21"/>
        </w:rPr>
        <w:t>、本表须以中文</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rPr>
        <w:t>中英双语填写，并加盖公章。</w:t>
      </w:r>
    </w:p>
    <w:p>
      <w:pPr>
        <w:pStyle w:val="2"/>
        <w:spacing w:after="0" w:line="400" w:lineRule="exact"/>
        <w:rPr>
          <w:rFonts w:hint="eastAsia"/>
        </w:rPr>
      </w:pPr>
    </w:p>
    <w:p>
      <w:pPr>
        <w:spacing w:line="590" w:lineRule="exact"/>
        <w:jc w:val="both"/>
        <w:rPr>
          <w:rFonts w:hint="eastAsia" w:ascii="方正小标宋简体" w:hAnsi="方正小标宋简体" w:eastAsia="方正小标宋简体" w:cs="方正小标宋简体"/>
          <w:b w:val="0"/>
          <w:bCs/>
          <w:color w:val="auto"/>
          <w:sz w:val="44"/>
          <w:szCs w:val="44"/>
        </w:rPr>
      </w:pPr>
    </w:p>
    <w:p>
      <w:pPr>
        <w:spacing w:line="590" w:lineRule="exact"/>
        <w:jc w:val="center"/>
        <w:rPr>
          <w:rFonts w:hint="eastAsia" w:ascii="方正小标宋简体" w:hAnsi="方正小标宋简体" w:eastAsia="方正小标宋简体" w:cs="方正小标宋简体"/>
          <w:b w:val="0"/>
          <w:bCs/>
          <w:color w:val="auto"/>
          <w:sz w:val="44"/>
          <w:szCs w:val="44"/>
        </w:rPr>
      </w:pPr>
    </w:p>
    <w:p>
      <w:pPr>
        <w:spacing w:line="72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自贡恐龙博物馆</w:t>
      </w:r>
      <w:r>
        <w:rPr>
          <w:rFonts w:hint="eastAsia" w:ascii="方正小标宋简体" w:hAnsi="方正小标宋简体" w:eastAsia="方正小标宋简体" w:cs="方正小标宋简体"/>
          <w:b w:val="0"/>
          <w:bCs/>
          <w:color w:val="auto"/>
          <w:sz w:val="44"/>
          <w:szCs w:val="44"/>
          <w:lang w:val="en-US" w:eastAsia="zh-CN"/>
        </w:rPr>
        <w:t>遗址</w:t>
      </w:r>
      <w:r>
        <w:rPr>
          <w:rFonts w:hint="eastAsia" w:ascii="方正小标宋简体" w:hAnsi="方正小标宋简体" w:eastAsia="方正小标宋简体" w:cs="方正小标宋简体"/>
          <w:b w:val="0"/>
          <w:bCs/>
          <w:color w:val="auto"/>
          <w:sz w:val="44"/>
          <w:szCs w:val="44"/>
        </w:rPr>
        <w:t>馆</w:t>
      </w:r>
    </w:p>
    <w:p>
      <w:pPr>
        <w:spacing w:line="72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基本</w:t>
      </w:r>
      <w:r>
        <w:rPr>
          <w:rFonts w:hint="eastAsia" w:ascii="方正小标宋简体" w:hAnsi="方正小标宋简体" w:eastAsia="方正小标宋简体" w:cs="方正小标宋简体"/>
          <w:b w:val="0"/>
          <w:bCs/>
          <w:color w:val="auto"/>
          <w:sz w:val="44"/>
          <w:szCs w:val="44"/>
        </w:rPr>
        <w:t>陈列</w:t>
      </w:r>
      <w:r>
        <w:rPr>
          <w:rFonts w:hint="eastAsia" w:ascii="方正小标宋简体" w:hAnsi="方正小标宋简体" w:eastAsia="方正小标宋简体" w:cs="方正小标宋简体"/>
          <w:b w:val="0"/>
          <w:bCs/>
          <w:color w:val="auto"/>
          <w:sz w:val="44"/>
          <w:szCs w:val="44"/>
          <w:lang w:eastAsia="zh-CN"/>
        </w:rPr>
        <w:t>改造</w:t>
      </w:r>
      <w:r>
        <w:rPr>
          <w:rFonts w:hint="eastAsia" w:ascii="方正小标宋简体" w:hAnsi="方正小标宋简体" w:eastAsia="方正小标宋简体" w:cs="方正小标宋简体"/>
          <w:b w:val="0"/>
          <w:bCs/>
          <w:color w:val="auto"/>
          <w:sz w:val="44"/>
          <w:szCs w:val="44"/>
        </w:rPr>
        <w:t>概念设计方案</w:t>
      </w:r>
      <w:r>
        <w:rPr>
          <w:rFonts w:hint="eastAsia" w:ascii="方正小标宋简体" w:hAnsi="方正小标宋简体" w:eastAsia="方正小标宋简体" w:cs="方正小标宋简体"/>
          <w:b w:val="0"/>
          <w:bCs/>
          <w:color w:val="auto"/>
          <w:sz w:val="44"/>
          <w:szCs w:val="44"/>
          <w:lang w:val="en-US" w:eastAsia="zh-CN"/>
        </w:rPr>
        <w:t>公开</w:t>
      </w:r>
      <w:r>
        <w:rPr>
          <w:rFonts w:hint="eastAsia" w:ascii="方正小标宋简体" w:hAnsi="方正小标宋简体" w:eastAsia="方正小标宋简体" w:cs="方正小标宋简体"/>
          <w:b w:val="0"/>
          <w:bCs/>
          <w:color w:val="auto"/>
          <w:sz w:val="44"/>
          <w:szCs w:val="44"/>
        </w:rPr>
        <w:t>征集</w:t>
      </w:r>
    </w:p>
    <w:p>
      <w:pPr>
        <w:spacing w:line="590" w:lineRule="exact"/>
        <w:jc w:val="both"/>
        <w:rPr>
          <w:rFonts w:hint="eastAsia" w:ascii="方正小标宋简体" w:hAnsi="方正小标宋简体" w:eastAsia="方正小标宋简体" w:cs="方正小标宋简体"/>
          <w:b w:val="0"/>
          <w:bCs/>
          <w:color w:val="auto"/>
          <w:sz w:val="44"/>
          <w:szCs w:val="44"/>
        </w:rPr>
      </w:pPr>
    </w:p>
    <w:p>
      <w:pPr>
        <w:spacing w:line="590" w:lineRule="exact"/>
        <w:jc w:val="both"/>
        <w:rPr>
          <w:rFonts w:hint="eastAsia" w:ascii="仿宋_GB2312" w:hAnsi="仿宋_GB2312" w:eastAsia="仿宋_GB2312" w:cs="仿宋_GB2312"/>
          <w:color w:val="auto"/>
          <w:sz w:val="32"/>
          <w:szCs w:val="32"/>
        </w:rPr>
      </w:pPr>
    </w:p>
    <w:p>
      <w:pPr>
        <w:spacing w:line="800" w:lineRule="exact"/>
        <w:jc w:val="center"/>
        <w:rPr>
          <w:rFonts w:hint="eastAsia" w:ascii="黑体" w:hAnsi="黑体" w:eastAsia="黑体" w:cs="黑体"/>
          <w:b/>
          <w:color w:val="auto"/>
          <w:sz w:val="48"/>
          <w:szCs w:val="48"/>
        </w:rPr>
      </w:pPr>
      <w:r>
        <w:rPr>
          <w:rFonts w:hint="eastAsia" w:ascii="黑体" w:hAnsi="黑体" w:eastAsia="黑体" w:cs="黑体"/>
          <w:b/>
          <w:color w:val="auto"/>
          <w:sz w:val="48"/>
          <w:szCs w:val="48"/>
        </w:rPr>
        <w:t>资</w:t>
      </w:r>
    </w:p>
    <w:p>
      <w:pPr>
        <w:spacing w:line="800" w:lineRule="exact"/>
        <w:jc w:val="center"/>
        <w:rPr>
          <w:rFonts w:hint="eastAsia" w:ascii="黑体" w:hAnsi="黑体" w:eastAsia="黑体" w:cs="黑体"/>
          <w:b/>
          <w:color w:val="auto"/>
          <w:sz w:val="48"/>
          <w:szCs w:val="48"/>
        </w:rPr>
      </w:pPr>
      <w:r>
        <w:rPr>
          <w:rFonts w:hint="eastAsia" w:ascii="黑体" w:hAnsi="黑体" w:eastAsia="黑体" w:cs="黑体"/>
          <w:b/>
          <w:color w:val="auto"/>
          <w:sz w:val="48"/>
          <w:szCs w:val="48"/>
        </w:rPr>
        <w:t>格</w:t>
      </w:r>
    </w:p>
    <w:p>
      <w:pPr>
        <w:spacing w:line="800" w:lineRule="exact"/>
        <w:jc w:val="center"/>
        <w:rPr>
          <w:rFonts w:hint="eastAsia" w:ascii="黑体" w:hAnsi="黑体" w:eastAsia="黑体" w:cs="黑体"/>
          <w:b/>
          <w:color w:val="auto"/>
          <w:sz w:val="48"/>
          <w:szCs w:val="48"/>
        </w:rPr>
      </w:pPr>
      <w:r>
        <w:rPr>
          <w:rFonts w:hint="eastAsia" w:ascii="黑体" w:hAnsi="黑体" w:eastAsia="黑体" w:cs="黑体"/>
          <w:b/>
          <w:color w:val="auto"/>
          <w:sz w:val="48"/>
          <w:szCs w:val="48"/>
        </w:rPr>
        <w:t>审</w:t>
      </w:r>
    </w:p>
    <w:p>
      <w:pPr>
        <w:spacing w:line="800" w:lineRule="exact"/>
        <w:jc w:val="center"/>
        <w:rPr>
          <w:rFonts w:hint="eastAsia" w:ascii="黑体" w:hAnsi="黑体" w:eastAsia="黑体" w:cs="黑体"/>
          <w:b/>
          <w:color w:val="auto"/>
          <w:sz w:val="48"/>
          <w:szCs w:val="48"/>
        </w:rPr>
      </w:pPr>
      <w:r>
        <w:rPr>
          <w:rFonts w:hint="eastAsia" w:ascii="黑体" w:hAnsi="黑体" w:eastAsia="黑体" w:cs="黑体"/>
          <w:b/>
          <w:color w:val="auto"/>
          <w:sz w:val="48"/>
          <w:szCs w:val="48"/>
        </w:rPr>
        <w:t>查</w:t>
      </w:r>
    </w:p>
    <w:p>
      <w:pPr>
        <w:spacing w:line="800" w:lineRule="exact"/>
        <w:jc w:val="center"/>
        <w:rPr>
          <w:rFonts w:hint="eastAsia" w:ascii="黑体" w:hAnsi="黑体" w:eastAsia="黑体" w:cs="黑体"/>
          <w:b/>
          <w:color w:val="auto"/>
          <w:sz w:val="48"/>
          <w:szCs w:val="48"/>
        </w:rPr>
      </w:pPr>
      <w:r>
        <w:rPr>
          <w:rFonts w:hint="eastAsia" w:ascii="黑体" w:hAnsi="黑体" w:eastAsia="黑体" w:cs="黑体"/>
          <w:b/>
          <w:color w:val="auto"/>
          <w:sz w:val="48"/>
          <w:szCs w:val="48"/>
        </w:rPr>
        <w:t>文</w:t>
      </w:r>
    </w:p>
    <w:p>
      <w:pPr>
        <w:spacing w:line="800" w:lineRule="exact"/>
        <w:jc w:val="center"/>
        <w:rPr>
          <w:rFonts w:hint="eastAsia" w:ascii="黑体" w:hAnsi="黑体" w:eastAsia="黑体" w:cs="黑体"/>
          <w:b/>
          <w:color w:val="auto"/>
          <w:sz w:val="48"/>
          <w:szCs w:val="48"/>
        </w:rPr>
      </w:pPr>
      <w:r>
        <w:rPr>
          <w:rFonts w:hint="eastAsia" w:ascii="黑体" w:hAnsi="黑体" w:eastAsia="黑体" w:cs="黑体"/>
          <w:b/>
          <w:color w:val="auto"/>
          <w:sz w:val="48"/>
          <w:szCs w:val="48"/>
        </w:rPr>
        <w:t>件</w:t>
      </w: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pStyle w:val="2"/>
        <w:spacing w:after="0" w:line="590" w:lineRule="exact"/>
        <w:rPr>
          <w:rFonts w:hint="eastAsia"/>
        </w:rPr>
      </w:pPr>
    </w:p>
    <w:p>
      <w:pPr>
        <w:spacing w:line="590" w:lineRule="exact"/>
        <w:ind w:right="-867" w:rightChars="-413"/>
        <w:jc w:val="center"/>
        <w:rPr>
          <w:rFonts w:hint="eastAsia" w:ascii="黑体" w:hAnsi="黑体" w:eastAsia="黑体" w:cs="黑体"/>
          <w:b w:val="0"/>
          <w:bCs/>
          <w:color w:val="auto"/>
          <w:sz w:val="32"/>
          <w:szCs w:val="32"/>
        </w:rPr>
      </w:pPr>
      <w:r>
        <w:rPr>
          <w:rFonts w:hint="eastAsia" w:ascii="仿宋_GB2312" w:hAnsi="仿宋_GB2312" w:eastAsia="仿宋_GB2312" w:cs="仿宋_GB2312"/>
          <w:b/>
          <w:color w:val="auto"/>
          <w:sz w:val="32"/>
          <w:szCs w:val="32"/>
        </w:rPr>
        <w:t>应征</w:t>
      </w:r>
      <w:r>
        <w:rPr>
          <w:rFonts w:hint="eastAsia" w:ascii="仿宋_GB2312" w:hAnsi="仿宋_GB2312" w:eastAsia="仿宋_GB2312" w:cs="仿宋_GB2312"/>
          <w:b/>
          <w:color w:val="auto"/>
          <w:sz w:val="32"/>
          <w:szCs w:val="32"/>
          <w:lang w:eastAsia="zh-CN"/>
        </w:rPr>
        <w:t>单位</w:t>
      </w:r>
      <w:r>
        <w:rPr>
          <w:rFonts w:hint="eastAsia" w:ascii="仿宋_GB2312" w:hAnsi="仿宋_GB2312" w:eastAsia="仿宋_GB2312" w:cs="仿宋_GB2312"/>
          <w:b/>
          <w:color w:val="auto"/>
          <w:sz w:val="32"/>
          <w:szCs w:val="32"/>
        </w:rPr>
        <w:t>：（盖章）    法定代表人：（盖章）</w:t>
      </w:r>
    </w:p>
    <w:p>
      <w:pPr>
        <w:spacing w:line="590" w:lineRule="exact"/>
        <w:jc w:val="center"/>
        <w:rPr>
          <w:rFonts w:hint="eastAsia" w:ascii="黑体" w:hAnsi="黑体" w:eastAsia="黑体" w:cs="黑体"/>
          <w:b w:val="0"/>
          <w:bCs/>
          <w:color w:val="auto"/>
          <w:sz w:val="32"/>
          <w:szCs w:val="32"/>
        </w:rPr>
      </w:pPr>
    </w:p>
    <w:p>
      <w:pPr>
        <w:spacing w:line="590" w:lineRule="exact"/>
        <w:jc w:val="center"/>
        <w:rPr>
          <w:rFonts w:hint="eastAsia" w:ascii="黑体" w:hAnsi="黑体" w:eastAsia="黑体" w:cs="黑体"/>
          <w:b w:val="0"/>
          <w:bCs/>
          <w:color w:val="auto"/>
          <w:sz w:val="32"/>
          <w:szCs w:val="32"/>
        </w:rPr>
      </w:pPr>
    </w:p>
    <w:p>
      <w:pPr>
        <w:pStyle w:val="2"/>
        <w:rPr>
          <w:rFonts w:hint="eastAsia" w:ascii="黑体" w:hAnsi="黑体" w:eastAsia="黑体" w:cs="黑体"/>
          <w:b w:val="0"/>
          <w:bCs/>
          <w:color w:val="auto"/>
          <w:sz w:val="32"/>
          <w:szCs w:val="32"/>
        </w:rPr>
      </w:pPr>
    </w:p>
    <w:p>
      <w:pPr>
        <w:rPr>
          <w:rFonts w:hint="eastAsia"/>
        </w:rPr>
      </w:pPr>
    </w:p>
    <w:p>
      <w:pPr>
        <w:spacing w:line="590" w:lineRule="exact"/>
        <w:jc w:val="center"/>
        <w:rPr>
          <w:rFonts w:hint="eastAsia" w:ascii="黑体" w:hAnsi="黑体" w:eastAsia="黑体" w:cs="黑体"/>
          <w:b w:val="0"/>
          <w:bCs/>
          <w:color w:val="auto"/>
          <w:sz w:val="32"/>
          <w:szCs w:val="32"/>
        </w:rPr>
      </w:pPr>
    </w:p>
    <w:p>
      <w:pPr>
        <w:spacing w:line="59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一、法人营业执照（副本复印件）</w:t>
      </w: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黑体" w:hAnsi="黑体" w:eastAsia="黑体" w:cs="黑体"/>
          <w:b w:val="0"/>
          <w:bCs/>
          <w:color w:val="auto"/>
          <w:sz w:val="32"/>
          <w:szCs w:val="32"/>
        </w:rPr>
      </w:pPr>
    </w:p>
    <w:p>
      <w:pPr>
        <w:spacing w:line="590" w:lineRule="exact"/>
        <w:jc w:val="center"/>
        <w:rPr>
          <w:rFonts w:hint="eastAsia" w:ascii="黑体" w:hAnsi="黑体" w:eastAsia="黑体" w:cs="黑体"/>
          <w:b w:val="0"/>
          <w:bCs/>
          <w:color w:val="auto"/>
          <w:sz w:val="32"/>
          <w:szCs w:val="32"/>
        </w:rPr>
      </w:pPr>
    </w:p>
    <w:p>
      <w:pPr>
        <w:spacing w:line="590" w:lineRule="exact"/>
        <w:jc w:val="center"/>
        <w:rPr>
          <w:rFonts w:hint="eastAsia" w:ascii="黑体" w:hAnsi="黑体" w:eastAsia="黑体" w:cs="黑体"/>
          <w:b w:val="0"/>
          <w:bCs/>
          <w:color w:val="auto"/>
          <w:sz w:val="32"/>
          <w:szCs w:val="32"/>
        </w:rPr>
      </w:pPr>
    </w:p>
    <w:p>
      <w:pPr>
        <w:pStyle w:val="2"/>
        <w:spacing w:after="0" w:line="590" w:lineRule="exact"/>
        <w:rPr>
          <w:rFonts w:hint="eastAsia" w:ascii="黑体" w:hAnsi="黑体" w:eastAsia="黑体" w:cs="黑体"/>
          <w:b w:val="0"/>
          <w:bCs/>
          <w:color w:val="auto"/>
          <w:sz w:val="32"/>
          <w:szCs w:val="32"/>
        </w:rPr>
      </w:pPr>
    </w:p>
    <w:p>
      <w:pPr>
        <w:spacing w:line="590" w:lineRule="exact"/>
        <w:rPr>
          <w:rFonts w:hint="eastAsia" w:ascii="黑体" w:hAnsi="黑体" w:eastAsia="黑体" w:cs="黑体"/>
          <w:b w:val="0"/>
          <w:bCs/>
          <w:color w:val="auto"/>
          <w:sz w:val="32"/>
          <w:szCs w:val="32"/>
        </w:rPr>
      </w:pPr>
    </w:p>
    <w:p>
      <w:pPr>
        <w:spacing w:line="590" w:lineRule="exact"/>
        <w:ind w:firstLine="1920" w:firstLineChars="600"/>
        <w:jc w:val="both"/>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二、法定代表人资格证明书</w:t>
      </w:r>
    </w:p>
    <w:p>
      <w:pPr>
        <w:spacing w:line="590" w:lineRule="exact"/>
        <w:jc w:val="both"/>
        <w:rPr>
          <w:rFonts w:hint="eastAsia" w:ascii="仿宋_GB2312" w:hAnsi="仿宋_GB2312" w:eastAsia="仿宋_GB2312" w:cs="仿宋_GB2312"/>
          <w:b/>
          <w:color w:val="auto"/>
          <w:sz w:val="32"/>
          <w:szCs w:val="32"/>
        </w:rPr>
      </w:pPr>
    </w:p>
    <w:p>
      <w:pPr>
        <w:spacing w:line="590" w:lineRule="exact"/>
        <w:jc w:val="both"/>
        <w:rPr>
          <w:rFonts w:hint="eastAsia" w:ascii="仿宋_GB2312" w:hAnsi="仿宋_GB2312" w:eastAsia="仿宋_GB2312" w:cs="仿宋_GB2312"/>
          <w:b/>
          <w:color w:val="auto"/>
          <w:sz w:val="32"/>
          <w:szCs w:val="32"/>
        </w:rPr>
      </w:pPr>
    </w:p>
    <w:p>
      <w:pPr>
        <w:spacing w:line="590" w:lineRule="exact"/>
        <w:ind w:firstLine="1661" w:firstLineChars="517"/>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单位名称：</w:t>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p>
    <w:p>
      <w:pPr>
        <w:spacing w:line="590" w:lineRule="exact"/>
        <w:ind w:firstLine="1661" w:firstLineChars="517"/>
        <w:jc w:val="both"/>
        <w:rPr>
          <w:rFonts w:hint="eastAsia" w:ascii="仿宋_GB2312" w:hAnsi="仿宋_GB2312" w:eastAsia="仿宋_GB2312" w:cs="仿宋_GB2312"/>
          <w:b/>
          <w:color w:val="auto"/>
          <w:sz w:val="32"/>
          <w:szCs w:val="32"/>
          <w:u w:val="single"/>
        </w:rPr>
      </w:pPr>
      <w:r>
        <w:rPr>
          <w:rFonts w:hint="eastAsia" w:ascii="仿宋_GB2312" w:hAnsi="仿宋_GB2312" w:eastAsia="仿宋_GB2312" w:cs="仿宋_GB2312"/>
          <w:b/>
          <w:color w:val="auto"/>
          <w:sz w:val="32"/>
          <w:szCs w:val="32"/>
        </w:rPr>
        <w:t>单位性质：</w:t>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p>
    <w:p>
      <w:pPr>
        <w:spacing w:line="590" w:lineRule="exact"/>
        <w:ind w:firstLine="1661" w:firstLineChars="517"/>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地    址：</w:t>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p>
    <w:p>
      <w:pPr>
        <w:spacing w:line="590" w:lineRule="exact"/>
        <w:ind w:right="-693" w:rightChars="-330" w:firstLine="1661" w:firstLineChars="517"/>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成立时间：</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年</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月</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日</w:t>
      </w:r>
    </w:p>
    <w:p>
      <w:pPr>
        <w:spacing w:line="590" w:lineRule="exact"/>
        <w:ind w:firstLine="1661" w:firstLineChars="517"/>
        <w:jc w:val="both"/>
        <w:rPr>
          <w:rFonts w:hint="eastAsia" w:ascii="仿宋_GB2312" w:hAnsi="仿宋_GB2312" w:eastAsia="仿宋_GB2312" w:cs="仿宋_GB2312"/>
          <w:b/>
          <w:color w:val="auto"/>
          <w:sz w:val="32"/>
          <w:szCs w:val="32"/>
          <w:u w:val="single"/>
        </w:rPr>
      </w:pPr>
      <w:r>
        <w:rPr>
          <w:rFonts w:hint="eastAsia" w:ascii="仿宋_GB2312" w:hAnsi="仿宋_GB2312" w:eastAsia="仿宋_GB2312" w:cs="仿宋_GB2312"/>
          <w:b/>
          <w:color w:val="auto"/>
          <w:sz w:val="32"/>
          <w:szCs w:val="32"/>
        </w:rPr>
        <w:t>经营期限：</w:t>
      </w:r>
    </w:p>
    <w:p>
      <w:pPr>
        <w:spacing w:line="590" w:lineRule="exact"/>
        <w:ind w:firstLine="1661" w:firstLineChars="517"/>
        <w:jc w:val="both"/>
        <w:rPr>
          <w:rFonts w:hint="eastAsia" w:ascii="仿宋_GB2312" w:hAnsi="仿宋_GB2312" w:eastAsia="仿宋_GB2312" w:cs="仿宋_GB2312"/>
          <w:b/>
          <w:color w:val="auto"/>
          <w:sz w:val="32"/>
          <w:szCs w:val="32"/>
          <w:u w:val="single"/>
          <w:lang w:val="en-US" w:eastAsia="zh-CN"/>
        </w:rPr>
      </w:pPr>
      <w:r>
        <w:rPr>
          <w:rFonts w:hint="eastAsia" w:ascii="仿宋_GB2312" w:hAnsi="仿宋_GB2312" w:eastAsia="仿宋_GB2312" w:cs="仿宋_GB2312"/>
          <w:b/>
          <w:color w:val="auto"/>
          <w:sz w:val="32"/>
          <w:szCs w:val="32"/>
        </w:rPr>
        <w:t xml:space="preserve">姓    名： </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 xml:space="preserve"> 性    别：</w:t>
      </w:r>
      <w:r>
        <w:rPr>
          <w:rFonts w:hint="eastAsia" w:ascii="仿宋_GB2312" w:hAnsi="仿宋_GB2312" w:eastAsia="仿宋_GB2312" w:cs="仿宋_GB2312"/>
          <w:b/>
          <w:color w:val="auto"/>
          <w:sz w:val="32"/>
          <w:szCs w:val="32"/>
          <w:lang w:val="en-US" w:eastAsia="zh-CN"/>
        </w:rPr>
        <w:t xml:space="preserve">         </w:t>
      </w:r>
    </w:p>
    <w:p>
      <w:pPr>
        <w:spacing w:line="590" w:lineRule="exact"/>
        <w:ind w:firstLine="1661" w:firstLineChars="517"/>
        <w:jc w:val="both"/>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 xml:space="preserve">年    龄： </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 xml:space="preserve"> 职    务：</w:t>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rPr>
        <w:tab/>
      </w:r>
      <w:r>
        <w:rPr>
          <w:rFonts w:hint="eastAsia" w:ascii="仿宋_GB2312" w:hAnsi="仿宋_GB2312" w:eastAsia="仿宋_GB2312" w:cs="仿宋_GB2312"/>
          <w:b/>
          <w:color w:val="auto"/>
          <w:sz w:val="32"/>
          <w:szCs w:val="32"/>
          <w:u w:val="single"/>
          <w:lang w:val="en-US" w:eastAsia="zh-CN"/>
        </w:rPr>
        <w:t xml:space="preserve">      </w:t>
      </w:r>
    </w:p>
    <w:p>
      <w:pPr>
        <w:spacing w:line="590" w:lineRule="exact"/>
        <w:ind w:firstLine="1661" w:firstLineChars="517"/>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法定代表人：</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 xml:space="preserve">       </w:t>
      </w:r>
    </w:p>
    <w:p>
      <w:pPr>
        <w:spacing w:line="590" w:lineRule="exact"/>
        <w:ind w:firstLine="1334" w:firstLineChars="417"/>
        <w:jc w:val="both"/>
        <w:rPr>
          <w:rFonts w:hint="eastAsia" w:ascii="仿宋_GB2312" w:hAnsi="仿宋_GB2312" w:eastAsia="仿宋_GB2312" w:cs="仿宋_GB2312"/>
          <w:color w:val="auto"/>
          <w:sz w:val="32"/>
          <w:szCs w:val="32"/>
        </w:rPr>
      </w:pPr>
    </w:p>
    <w:p>
      <w:pPr>
        <w:spacing w:line="590" w:lineRule="exact"/>
        <w:ind w:firstLine="1334" w:firstLineChars="417"/>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pPr>
        <w:pStyle w:val="3"/>
        <w:spacing w:line="590" w:lineRule="exact"/>
        <w:jc w:val="both"/>
        <w:rPr>
          <w:rFonts w:hint="eastAsia" w:ascii="仿宋_GB2312" w:hAnsi="仿宋_GB2312" w:eastAsia="仿宋_GB2312" w:cs="仿宋_GB2312"/>
          <w:color w:val="auto"/>
          <w:sz w:val="32"/>
          <w:szCs w:val="32"/>
        </w:rPr>
      </w:pPr>
    </w:p>
    <w:p>
      <w:pPr>
        <w:pStyle w:val="3"/>
        <w:spacing w:line="590" w:lineRule="exact"/>
        <w:ind w:firstLine="1120" w:firstLineChars="35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附：法定代表人身份证复印件</w:t>
      </w:r>
    </w:p>
    <w:p>
      <w:pPr>
        <w:tabs>
          <w:tab w:val="left" w:pos="720"/>
          <w:tab w:val="left" w:pos="900"/>
        </w:tabs>
        <w:spacing w:line="590" w:lineRule="exact"/>
        <w:jc w:val="both"/>
        <w:rPr>
          <w:rFonts w:hint="eastAsia" w:ascii="仿宋_GB2312" w:hAnsi="仿宋_GB2312" w:eastAsia="仿宋_GB2312" w:cs="仿宋_GB2312"/>
          <w:color w:val="auto"/>
          <w:sz w:val="32"/>
          <w:szCs w:val="32"/>
        </w:rPr>
      </w:pPr>
    </w:p>
    <w:p>
      <w:pPr>
        <w:tabs>
          <w:tab w:val="left" w:pos="720"/>
          <w:tab w:val="left" w:pos="900"/>
        </w:tabs>
        <w:spacing w:line="590" w:lineRule="exact"/>
        <w:ind w:firstLine="1920" w:firstLineChars="600"/>
        <w:jc w:val="both"/>
        <w:rPr>
          <w:rFonts w:hint="eastAsia" w:ascii="仿宋_GB2312" w:hAnsi="仿宋_GB2312" w:eastAsia="仿宋_GB2312" w:cs="仿宋_GB2312"/>
          <w:color w:val="auto"/>
          <w:sz w:val="32"/>
          <w:szCs w:val="32"/>
        </w:rPr>
      </w:pPr>
    </w:p>
    <w:p>
      <w:pPr>
        <w:tabs>
          <w:tab w:val="left" w:pos="720"/>
          <w:tab w:val="left" w:pos="900"/>
        </w:tabs>
        <w:spacing w:line="590" w:lineRule="exact"/>
        <w:ind w:firstLine="1920" w:firstLineChars="600"/>
        <w:jc w:val="both"/>
        <w:rPr>
          <w:rFonts w:hint="eastAsia" w:ascii="仿宋_GB2312" w:hAnsi="仿宋_GB2312" w:eastAsia="仿宋_GB2312" w:cs="仿宋_GB2312"/>
          <w:color w:val="auto"/>
          <w:sz w:val="32"/>
          <w:szCs w:val="32"/>
        </w:rPr>
      </w:pPr>
    </w:p>
    <w:p>
      <w:pPr>
        <w:tabs>
          <w:tab w:val="left" w:pos="720"/>
          <w:tab w:val="left" w:pos="900"/>
        </w:tabs>
        <w:spacing w:line="590" w:lineRule="exact"/>
        <w:ind w:firstLine="2891" w:firstLineChars="900"/>
        <w:jc w:val="both"/>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应征单位：</w:t>
      </w:r>
      <w:r>
        <w:rPr>
          <w:rFonts w:hint="eastAsia" w:ascii="仿宋_GB2312" w:hAnsi="仿宋_GB2312" w:eastAsia="仿宋_GB2312" w:cs="仿宋_GB2312"/>
          <w:b/>
          <w:color w:val="auto"/>
          <w:sz w:val="32"/>
          <w:szCs w:val="32"/>
          <w:u w:val="single"/>
        </w:rPr>
        <w:t>（盖章）</w:t>
      </w:r>
      <w:r>
        <w:rPr>
          <w:rFonts w:hint="eastAsia" w:ascii="仿宋_GB2312" w:hAnsi="仿宋_GB2312" w:eastAsia="仿宋_GB2312" w:cs="仿宋_GB2312"/>
          <w:b/>
          <w:color w:val="auto"/>
          <w:sz w:val="32"/>
          <w:szCs w:val="32"/>
          <w:u w:val="single"/>
          <w:lang w:val="en-US" w:eastAsia="zh-CN"/>
        </w:rPr>
        <w:t xml:space="preserve">          </w:t>
      </w:r>
    </w:p>
    <w:p>
      <w:pPr>
        <w:tabs>
          <w:tab w:val="left" w:pos="720"/>
          <w:tab w:val="left" w:pos="900"/>
        </w:tabs>
        <w:spacing w:line="59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日    期：     年    月    日</w:t>
      </w:r>
    </w:p>
    <w:p>
      <w:pPr>
        <w:spacing w:line="590" w:lineRule="exact"/>
        <w:jc w:val="both"/>
        <w:rPr>
          <w:rFonts w:hint="eastAsia" w:ascii="黑体" w:hAnsi="黑体" w:eastAsia="黑体" w:cs="黑体"/>
          <w:b w:val="0"/>
          <w:bCs/>
          <w:color w:val="auto"/>
          <w:sz w:val="32"/>
          <w:szCs w:val="32"/>
        </w:rPr>
      </w:pPr>
    </w:p>
    <w:p>
      <w:pPr>
        <w:spacing w:line="590" w:lineRule="exact"/>
        <w:jc w:val="both"/>
        <w:rPr>
          <w:rFonts w:hint="eastAsia" w:ascii="黑体" w:hAnsi="黑体" w:eastAsia="黑体" w:cs="黑体"/>
          <w:b w:val="0"/>
          <w:bCs/>
          <w:color w:val="auto"/>
          <w:sz w:val="32"/>
          <w:szCs w:val="32"/>
        </w:rPr>
      </w:pPr>
    </w:p>
    <w:p>
      <w:pPr>
        <w:spacing w:line="59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三、法定代表人授权书</w:t>
      </w: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致：（征集</w:t>
      </w:r>
      <w:r>
        <w:rPr>
          <w:rFonts w:hint="eastAsia" w:ascii="仿宋_GB2312" w:hAnsi="仿宋_GB2312" w:eastAsia="仿宋_GB2312" w:cs="仿宋_GB2312"/>
          <w:b/>
          <w:color w:val="auto"/>
          <w:sz w:val="32"/>
          <w:szCs w:val="32"/>
          <w:lang w:eastAsia="zh-CN"/>
        </w:rPr>
        <w:t>单位</w:t>
      </w:r>
      <w:r>
        <w:rPr>
          <w:rFonts w:hint="eastAsia" w:ascii="仿宋_GB2312" w:hAnsi="仿宋_GB2312" w:eastAsia="仿宋_GB2312" w:cs="仿宋_GB2312"/>
          <w:b/>
          <w:color w:val="auto"/>
          <w:sz w:val="32"/>
          <w:szCs w:val="32"/>
        </w:rPr>
        <w:t xml:space="preserve">全称）  </w:t>
      </w:r>
    </w:p>
    <w:p>
      <w:pPr>
        <w:spacing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本授权书宣告：（应征</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）（单位法人职务）（姓名）合法地代表我单位，授权（被授权人所在单位详细名称）的（被授权人职务）（姓名）为我单位代理人，该代理人有权在自贡恐龙博物馆</w:t>
      </w:r>
      <w:r>
        <w:rPr>
          <w:rFonts w:hint="eastAsia" w:ascii="仿宋_GB2312" w:hAnsi="仿宋_GB2312" w:eastAsia="仿宋_GB2312" w:cs="仿宋_GB2312"/>
          <w:color w:val="auto"/>
          <w:sz w:val="32"/>
          <w:szCs w:val="32"/>
          <w:lang w:val="en-US" w:eastAsia="zh-CN"/>
        </w:rPr>
        <w:t>遗址</w:t>
      </w:r>
      <w:r>
        <w:rPr>
          <w:rFonts w:hint="eastAsia" w:ascii="仿宋_GB2312" w:hAnsi="仿宋_GB2312" w:eastAsia="仿宋_GB2312" w:cs="仿宋_GB2312"/>
          <w:color w:val="auto"/>
          <w:sz w:val="32"/>
          <w:szCs w:val="32"/>
        </w:rPr>
        <w:t>馆</w:t>
      </w:r>
      <w:r>
        <w:rPr>
          <w:rFonts w:hint="eastAsia" w:ascii="仿宋_GB2312" w:hAnsi="仿宋_GB2312" w:eastAsia="仿宋_GB2312" w:cs="仿宋_GB2312"/>
          <w:color w:val="auto"/>
          <w:sz w:val="32"/>
          <w:szCs w:val="32"/>
          <w:lang w:eastAsia="zh-CN"/>
        </w:rPr>
        <w:t>基本</w:t>
      </w:r>
      <w:r>
        <w:rPr>
          <w:rFonts w:hint="eastAsia" w:ascii="仿宋_GB2312" w:hAnsi="仿宋_GB2312" w:eastAsia="仿宋_GB2312" w:cs="仿宋_GB2312"/>
          <w:color w:val="auto"/>
          <w:sz w:val="32"/>
          <w:szCs w:val="32"/>
        </w:rPr>
        <w:t>陈列</w:t>
      </w:r>
      <w:r>
        <w:rPr>
          <w:rFonts w:hint="eastAsia" w:ascii="仿宋_GB2312" w:hAnsi="仿宋_GB2312" w:eastAsia="仿宋_GB2312" w:cs="仿宋_GB2312"/>
          <w:color w:val="auto"/>
          <w:sz w:val="32"/>
          <w:szCs w:val="32"/>
          <w:lang w:eastAsia="zh-CN"/>
        </w:rPr>
        <w:t>改造</w:t>
      </w:r>
      <w:r>
        <w:rPr>
          <w:rFonts w:hint="eastAsia" w:ascii="仿宋_GB2312" w:hAnsi="仿宋_GB2312" w:eastAsia="仿宋_GB2312" w:cs="仿宋_GB2312"/>
          <w:color w:val="auto"/>
          <w:sz w:val="32"/>
          <w:szCs w:val="32"/>
        </w:rPr>
        <w:t>概念设计方案的应征活动中，以我单位的名义签署应征书和应征文件，与征集</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（或业主）协商，签订合同书以及执行一切与此有关的事项。</w:t>
      </w:r>
    </w:p>
    <w:p>
      <w:pPr>
        <w:spacing w:line="590" w:lineRule="exact"/>
        <w:ind w:firstLine="612"/>
        <w:jc w:val="both"/>
        <w:rPr>
          <w:rFonts w:hint="eastAsia" w:ascii="仿宋_GB2312" w:hAnsi="仿宋_GB2312" w:eastAsia="仿宋_GB2312" w:cs="仿宋_GB2312"/>
          <w:color w:val="auto"/>
          <w:sz w:val="32"/>
          <w:szCs w:val="32"/>
        </w:rPr>
      </w:pPr>
    </w:p>
    <w:tbl>
      <w:tblPr>
        <w:tblStyle w:val="9"/>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3"/>
        <w:gridCol w:w="4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4413" w:type="dxa"/>
            <w:noWrap w:val="0"/>
            <w:vAlign w:val="top"/>
          </w:tcPr>
          <w:p>
            <w:pPr>
              <w:spacing w:line="59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应征</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 xml:space="preserve">地址：                        </w:t>
            </w: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p>
        </w:tc>
        <w:tc>
          <w:tcPr>
            <w:tcW w:w="4539" w:type="dxa"/>
            <w:vMerge w:val="restart"/>
            <w:noWrap w:val="0"/>
            <w:vAlign w:val="top"/>
          </w:tcPr>
          <w:p>
            <w:pPr>
              <w:spacing w:line="59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应征</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 xml:space="preserve">：  （全称 ）  （盖章）  </w:t>
            </w: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法定代表人：（盖章）  </w:t>
            </w:r>
          </w:p>
          <w:p>
            <w:pPr>
              <w:spacing w:line="590" w:lineRule="exact"/>
              <w:jc w:val="both"/>
              <w:rPr>
                <w:rFonts w:hint="eastAsia" w:ascii="仿宋_GB2312" w:hAnsi="仿宋_GB2312" w:eastAsia="仿宋_GB2312" w:cs="仿宋_GB2312"/>
                <w:color w:val="auto"/>
                <w:sz w:val="32"/>
                <w:szCs w:val="32"/>
              </w:rPr>
            </w:pPr>
          </w:p>
          <w:p>
            <w:pPr>
              <w:spacing w:line="59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授权代理人：（职务）    </w:t>
            </w:r>
          </w:p>
          <w:p>
            <w:pPr>
              <w:spacing w:line="590" w:lineRule="exact"/>
              <w:ind w:firstLine="612"/>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（姓名）    </w:t>
            </w:r>
          </w:p>
          <w:p>
            <w:pPr>
              <w:spacing w:line="590" w:lineRule="exact"/>
              <w:ind w:firstLine="612"/>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（签字）    </w:t>
            </w:r>
          </w:p>
          <w:p>
            <w:pPr>
              <w:spacing w:line="590" w:lineRule="exact"/>
              <w:ind w:firstLine="612"/>
              <w:jc w:val="both"/>
              <w:rPr>
                <w:rFonts w:hint="eastAsia" w:ascii="仿宋_GB2312" w:hAnsi="仿宋_GB2312" w:eastAsia="仿宋_GB2312" w:cs="仿宋_GB2312"/>
                <w:color w:val="auto"/>
                <w:sz w:val="32"/>
                <w:szCs w:val="32"/>
              </w:rPr>
            </w:pPr>
          </w:p>
          <w:p>
            <w:pPr>
              <w:spacing w:line="59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413" w:type="dxa"/>
            <w:noWrap w:val="0"/>
            <w:vAlign w:val="top"/>
          </w:tcPr>
          <w:p>
            <w:pPr>
              <w:spacing w:line="59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邮政编码：                     </w:t>
            </w:r>
          </w:p>
        </w:tc>
        <w:tc>
          <w:tcPr>
            <w:tcW w:w="4539" w:type="dxa"/>
            <w:vMerge w:val="continue"/>
            <w:noWrap w:val="0"/>
            <w:vAlign w:val="top"/>
          </w:tcPr>
          <w:p>
            <w:pPr>
              <w:keepNext w:val="0"/>
              <w:keepLines w:val="0"/>
              <w:spacing w:before="0" w:after="0" w:line="590" w:lineRule="exact"/>
              <w:ind w:firstLine="1500" w:firstLineChars="467"/>
              <w:jc w:val="both"/>
              <w:outlineLvl w:val="9"/>
              <w:rPr>
                <w:rFonts w:hint="eastAsia" w:ascii="仿宋_GB2312" w:hAnsi="仿宋_GB2312" w:eastAsia="仿宋_GB2312" w:cs="仿宋_GB2312"/>
                <w:b/>
                <w:bCs/>
                <w:color w:val="auto"/>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413" w:type="dxa"/>
            <w:noWrap w:val="0"/>
            <w:vAlign w:val="top"/>
          </w:tcPr>
          <w:p>
            <w:pPr>
              <w:spacing w:line="59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电话：      </w:t>
            </w:r>
          </w:p>
        </w:tc>
        <w:tc>
          <w:tcPr>
            <w:tcW w:w="4539" w:type="dxa"/>
            <w:vMerge w:val="continue"/>
            <w:noWrap w:val="0"/>
            <w:vAlign w:val="top"/>
          </w:tcPr>
          <w:p>
            <w:pPr>
              <w:keepNext w:val="0"/>
              <w:keepLines w:val="0"/>
              <w:spacing w:before="0" w:after="0" w:line="590" w:lineRule="exact"/>
              <w:ind w:firstLine="1500" w:firstLineChars="467"/>
              <w:jc w:val="both"/>
              <w:outlineLvl w:val="9"/>
              <w:rPr>
                <w:rFonts w:hint="eastAsia" w:ascii="仿宋_GB2312" w:hAnsi="仿宋_GB2312" w:eastAsia="仿宋_GB2312" w:cs="仿宋_GB2312"/>
                <w:b/>
                <w:bCs/>
                <w:color w:val="auto"/>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413" w:type="dxa"/>
            <w:noWrap w:val="0"/>
            <w:vAlign w:val="top"/>
          </w:tcPr>
          <w:p>
            <w:pPr>
              <w:spacing w:line="59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传真：                        </w:t>
            </w:r>
          </w:p>
        </w:tc>
        <w:tc>
          <w:tcPr>
            <w:tcW w:w="4539" w:type="dxa"/>
            <w:vMerge w:val="continue"/>
            <w:noWrap w:val="0"/>
            <w:vAlign w:val="top"/>
          </w:tcPr>
          <w:p>
            <w:pPr>
              <w:keepNext w:val="0"/>
              <w:keepLines w:val="0"/>
              <w:spacing w:before="0" w:after="0" w:line="590" w:lineRule="exact"/>
              <w:ind w:firstLine="1500" w:firstLineChars="467"/>
              <w:jc w:val="both"/>
              <w:outlineLvl w:val="9"/>
              <w:rPr>
                <w:rFonts w:hint="eastAsia" w:ascii="仿宋_GB2312" w:hAnsi="仿宋_GB2312" w:eastAsia="仿宋_GB2312" w:cs="仿宋_GB2312"/>
                <w:b/>
                <w:bCs/>
                <w:color w:val="auto"/>
                <w:sz w:val="32"/>
                <w:szCs w:val="32"/>
                <w:u w:val="single"/>
              </w:rPr>
            </w:pPr>
          </w:p>
        </w:tc>
      </w:tr>
    </w:tbl>
    <w:p>
      <w:pPr>
        <w:spacing w:line="590" w:lineRule="exact"/>
        <w:jc w:val="both"/>
        <w:rPr>
          <w:rFonts w:hint="eastAsia" w:ascii="黑体" w:hAnsi="黑体" w:eastAsia="黑体" w:cs="黑体"/>
          <w:b w:val="0"/>
          <w:bCs/>
          <w:color w:val="auto"/>
          <w:sz w:val="32"/>
          <w:szCs w:val="32"/>
          <w:lang w:eastAsia="zh-CN"/>
        </w:rPr>
      </w:pPr>
      <w:r>
        <w:rPr>
          <w:rFonts w:hint="eastAsia" w:ascii="仿宋_GB2312" w:hAnsi="仿宋_GB2312" w:eastAsia="仿宋_GB2312" w:cs="仿宋_GB2312"/>
          <w:b/>
          <w:color w:val="auto"/>
          <w:sz w:val="32"/>
          <w:szCs w:val="32"/>
        </w:rPr>
        <w:t>附：授权代理人身份证复印件</w:t>
      </w:r>
    </w:p>
    <w:p>
      <w:pPr>
        <w:spacing w:line="590" w:lineRule="exact"/>
        <w:jc w:val="center"/>
        <w:rPr>
          <w:rFonts w:hint="eastAsia" w:ascii="黑体" w:hAnsi="黑体" w:eastAsia="黑体" w:cs="黑体"/>
          <w:b w:val="0"/>
          <w:bCs/>
          <w:color w:val="auto"/>
          <w:sz w:val="32"/>
          <w:szCs w:val="32"/>
          <w:lang w:eastAsia="zh-CN"/>
        </w:rPr>
      </w:pPr>
    </w:p>
    <w:p>
      <w:pPr>
        <w:spacing w:line="59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、类似业绩证明材料</w:t>
      </w:r>
    </w:p>
    <w:tbl>
      <w:tblPr>
        <w:tblStyle w:val="9"/>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1" w:hRule="atLeast"/>
        </w:trPr>
        <w:tc>
          <w:tcPr>
            <w:tcW w:w="8880" w:type="dxa"/>
            <w:noWrap w:val="0"/>
            <w:vAlign w:val="top"/>
          </w:tcPr>
          <w:p>
            <w:pPr>
              <w:spacing w:line="590" w:lineRule="exact"/>
              <w:jc w:val="both"/>
              <w:rPr>
                <w:rFonts w:hint="eastAsia"/>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pStyle w:val="2"/>
              <w:spacing w:after="0" w:line="590" w:lineRule="exact"/>
              <w:rPr>
                <w:rFonts w:hint="eastAsia"/>
                <w:lang w:val="en-US" w:eastAsia="zh-CN"/>
              </w:rPr>
            </w:pPr>
          </w:p>
          <w:p>
            <w:pPr>
              <w:spacing w:line="590" w:lineRule="exact"/>
              <w:rPr>
                <w:rFonts w:hint="eastAsia"/>
                <w:lang w:val="en-US" w:eastAsia="zh-CN"/>
              </w:rPr>
            </w:pPr>
          </w:p>
          <w:p>
            <w:pPr>
              <w:pStyle w:val="2"/>
              <w:spacing w:after="0" w:line="590" w:lineRule="exact"/>
              <w:rPr>
                <w:rFonts w:hint="eastAsia"/>
                <w:lang w:val="en-US" w:eastAsia="zh-CN"/>
              </w:rPr>
            </w:pPr>
          </w:p>
          <w:p>
            <w:pPr>
              <w:spacing w:line="590" w:lineRule="exact"/>
              <w:rPr>
                <w:rFonts w:hint="eastAsia"/>
                <w:lang w:val="en-US" w:eastAsia="zh-CN"/>
              </w:rPr>
            </w:pPr>
          </w:p>
          <w:p>
            <w:pPr>
              <w:pStyle w:val="2"/>
              <w:spacing w:after="0" w:line="590" w:lineRule="exact"/>
              <w:rPr>
                <w:rFonts w:hint="eastAsia"/>
                <w:lang w:val="en-US" w:eastAsia="zh-CN"/>
              </w:rPr>
            </w:pPr>
          </w:p>
          <w:p>
            <w:pPr>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bidi w:val="0"/>
              <w:spacing w:line="590" w:lineRule="exact"/>
              <w:rPr>
                <w:rFonts w:hint="eastAsia"/>
                <w:lang w:val="en-US" w:eastAsia="zh-CN"/>
              </w:rPr>
            </w:pPr>
          </w:p>
          <w:p>
            <w:pPr>
              <w:pStyle w:val="2"/>
              <w:spacing w:after="0" w:line="590" w:lineRule="exact"/>
              <w:rPr>
                <w:rFonts w:hint="eastAsia"/>
                <w:lang w:val="en-US" w:eastAsia="zh-CN"/>
              </w:rPr>
            </w:pPr>
          </w:p>
          <w:p>
            <w:pPr>
              <w:spacing w:line="590" w:lineRule="exact"/>
              <w:rPr>
                <w:rFonts w:hint="eastAsia"/>
                <w:lang w:val="en-US" w:eastAsia="zh-CN"/>
              </w:rPr>
            </w:pPr>
          </w:p>
          <w:p>
            <w:pPr>
              <w:pStyle w:val="2"/>
              <w:spacing w:after="0" w:line="590" w:lineRule="exact"/>
              <w:rPr>
                <w:rFonts w:hint="eastAsia"/>
                <w:lang w:val="en-US" w:eastAsia="zh-CN"/>
              </w:rPr>
            </w:pPr>
          </w:p>
          <w:p>
            <w:pPr>
              <w:spacing w:line="590" w:lineRule="exact"/>
              <w:rPr>
                <w:rFonts w:hint="eastAsia"/>
                <w:lang w:val="en-US" w:eastAsia="zh-CN"/>
              </w:rPr>
            </w:pPr>
          </w:p>
          <w:p>
            <w:pPr>
              <w:tabs>
                <w:tab w:val="left" w:pos="6012"/>
              </w:tabs>
              <w:bidi w:val="0"/>
              <w:spacing w:line="590" w:lineRule="exact"/>
              <w:jc w:val="left"/>
              <w:rPr>
                <w:rFonts w:hint="eastAsia"/>
                <w:lang w:val="en-US" w:eastAsia="zh-CN"/>
              </w:rPr>
            </w:pPr>
            <w:r>
              <w:rPr>
                <w:rFonts w:hint="eastAsia"/>
                <w:lang w:val="en-US" w:eastAsia="zh-CN"/>
              </w:rPr>
              <w:tab/>
            </w:r>
          </w:p>
          <w:p>
            <w:pPr>
              <w:tabs>
                <w:tab w:val="left" w:pos="6012"/>
              </w:tabs>
              <w:bidi w:val="0"/>
              <w:spacing w:line="590" w:lineRule="exact"/>
              <w:jc w:val="left"/>
              <w:rPr>
                <w:rFonts w:hint="eastAsia"/>
                <w:lang w:val="en-US" w:eastAsia="zh-CN"/>
              </w:rPr>
            </w:pPr>
          </w:p>
          <w:p>
            <w:pPr>
              <w:tabs>
                <w:tab w:val="left" w:pos="6012"/>
              </w:tabs>
              <w:bidi w:val="0"/>
              <w:spacing w:line="590" w:lineRule="exact"/>
              <w:jc w:val="left"/>
              <w:rPr>
                <w:rFonts w:hint="eastAsia"/>
                <w:lang w:val="en-US" w:eastAsia="zh-CN"/>
              </w:rPr>
            </w:pPr>
          </w:p>
          <w:p>
            <w:pPr>
              <w:pStyle w:val="2"/>
              <w:spacing w:after="0" w:line="590" w:lineRule="exact"/>
              <w:rPr>
                <w:rFonts w:hint="eastAsia"/>
                <w:lang w:val="en-US" w:eastAsia="zh-CN"/>
              </w:rPr>
            </w:pPr>
          </w:p>
          <w:p>
            <w:pPr>
              <w:spacing w:line="590" w:lineRule="exact"/>
              <w:rPr>
                <w:rFonts w:hint="eastAsia"/>
                <w:lang w:val="en-US" w:eastAsia="zh-CN"/>
              </w:rPr>
            </w:pPr>
          </w:p>
          <w:p>
            <w:pPr>
              <w:pStyle w:val="2"/>
              <w:spacing w:after="0" w:line="590" w:lineRule="exact"/>
              <w:rPr>
                <w:rFonts w:hint="eastAsia"/>
                <w:lang w:val="en-US" w:eastAsia="zh-CN"/>
              </w:rPr>
            </w:pPr>
          </w:p>
          <w:p>
            <w:pPr>
              <w:spacing w:line="590" w:lineRule="exact"/>
              <w:rPr>
                <w:rFonts w:hint="eastAsia"/>
                <w:lang w:val="en-US" w:eastAsia="zh-CN"/>
              </w:rPr>
            </w:pPr>
          </w:p>
        </w:tc>
      </w:tr>
    </w:tbl>
    <w:p>
      <w:pPr>
        <w:spacing w:line="590" w:lineRule="exact"/>
        <w:ind w:left="0" w:leftChars="0" w:firstLine="0" w:firstLineChars="0"/>
        <w:jc w:val="left"/>
        <w:rPr>
          <w:rFonts w:hint="eastAsia" w:ascii="黑体" w:hAnsi="黑体" w:eastAsia="黑体" w:cs="黑体"/>
          <w:b w:val="0"/>
          <w:bCs w:val="0"/>
          <w:color w:val="auto"/>
          <w:sz w:val="32"/>
          <w:szCs w:val="32"/>
          <w:lang w:val="en-US" w:eastAsia="zh-CN"/>
        </w:rPr>
        <w:sectPr>
          <w:footerReference r:id="rId3" w:type="default"/>
          <w:pgSz w:w="11906" w:h="16838"/>
          <w:pgMar w:top="1440" w:right="1803" w:bottom="1440" w:left="1803" w:header="851" w:footer="992" w:gutter="0"/>
          <w:pgNumType w:fmt="decimal"/>
          <w:cols w:space="720" w:num="1"/>
          <w:rtlGutter w:val="0"/>
          <w:docGrid w:type="lines" w:linePitch="312" w:charSpace="0"/>
        </w:sectPr>
      </w:pPr>
    </w:p>
    <w:p>
      <w:pPr>
        <w:spacing w:line="590" w:lineRule="exact"/>
        <w:jc w:val="center"/>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lang w:eastAsia="zh-CN"/>
        </w:rPr>
        <w:t>五、应征单位</w:t>
      </w:r>
      <w:r>
        <w:rPr>
          <w:rFonts w:hint="eastAsia" w:ascii="黑体" w:hAnsi="黑体" w:eastAsia="黑体" w:cs="黑体"/>
          <w:bCs/>
          <w:color w:val="auto"/>
          <w:sz w:val="32"/>
          <w:szCs w:val="32"/>
        </w:rPr>
        <w:t>同意履行征集通知内容的承诺书</w:t>
      </w:r>
    </w:p>
    <w:p>
      <w:pPr>
        <w:rPr>
          <w:rFonts w:hint="eastAsia" w:ascii="Times New Roman" w:hAnsi="Times New Roman" w:eastAsia="宋体" w:cs="Times New Roman"/>
          <w:kern w:val="2"/>
          <w:sz w:val="21"/>
          <w:szCs w:val="24"/>
          <w:lang w:val="en-US" w:eastAsia="zh-CN" w:bidi="ar-SA"/>
        </w:rPr>
      </w:pPr>
    </w:p>
    <w:p>
      <w:pPr>
        <w:spacing w:line="590" w:lineRule="exact"/>
        <w:ind w:firstLine="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致:自贡恐龙博物馆</w:t>
      </w:r>
    </w:p>
    <w:p>
      <w:pPr>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本单位已认真阅读《自贡恐龙博物馆遗址馆基本陈列改造概念设计方案征集公告》同意该公告中各项声明条款；</w:t>
      </w:r>
    </w:p>
    <w:p>
      <w:pPr>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应征作品为本单位原创，享有完全著作权，如有侵权行为，后果由本单位自负，与征集单位无关。</w:t>
      </w: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ind w:firstLine="2880" w:firstLineChars="900"/>
        <w:jc w:val="left"/>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承诺单位：</w:t>
      </w:r>
      <w:r>
        <w:rPr>
          <w:rFonts w:hint="eastAsia" w:ascii="仿宋_GB2312" w:hAnsi="仿宋_GB2312" w:eastAsia="仿宋_GB2312" w:cs="仿宋_GB2312"/>
          <w:color w:val="auto"/>
          <w:sz w:val="32"/>
          <w:szCs w:val="32"/>
          <w:u w:val="single"/>
          <w:lang w:val="en-US" w:eastAsia="zh-CN"/>
        </w:rPr>
        <w:t xml:space="preserve">          （盖单位章）</w:t>
      </w:r>
    </w:p>
    <w:p>
      <w:pPr>
        <w:rPr>
          <w:rFonts w:hint="default"/>
          <w:u w:val="none"/>
          <w:lang w:val="en-US" w:eastAsia="zh-CN"/>
        </w:rPr>
      </w:pPr>
    </w:p>
    <w:p>
      <w:pPr>
        <w:pStyle w:val="2"/>
        <w:ind w:firstLine="2560" w:firstLineChars="8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法定代表人：</w:t>
      </w:r>
      <w:r>
        <w:rPr>
          <w:rFonts w:hint="eastAsia" w:ascii="仿宋_GB2312" w:hAnsi="仿宋_GB2312" w:eastAsia="仿宋_GB2312" w:cs="仿宋_GB2312"/>
          <w:color w:val="auto"/>
          <w:sz w:val="32"/>
          <w:szCs w:val="32"/>
          <w:u w:val="single"/>
          <w:lang w:val="en-US" w:eastAsia="zh-CN"/>
        </w:rPr>
        <w:t xml:space="preserve">              （签字）</w:t>
      </w:r>
    </w:p>
    <w:p>
      <w:pPr>
        <w:rPr>
          <w:rFonts w:hint="eastAsia" w:ascii="仿宋_GB2312" w:hAnsi="仿宋_GB2312" w:eastAsia="仿宋_GB2312" w:cs="仿宋_GB2312"/>
          <w:color w:val="auto"/>
          <w:sz w:val="32"/>
          <w:szCs w:val="32"/>
          <w:u w:val="single"/>
          <w:lang w:val="en-US" w:eastAsia="zh-CN"/>
        </w:rPr>
      </w:pPr>
    </w:p>
    <w:p>
      <w:pPr>
        <w:pStyle w:val="2"/>
        <w:ind w:firstLine="3200" w:firstLineChars="1000"/>
        <w:rPr>
          <w:rFonts w:hint="default"/>
          <w:u w:val="none"/>
          <w:lang w:val="en-US" w:eastAsia="zh-CN"/>
        </w:rPr>
        <w:sectPr>
          <w:pgSz w:w="11906" w:h="16838"/>
          <w:pgMar w:top="1440" w:right="1803" w:bottom="1440" w:left="1803" w:header="851" w:footer="992" w:gutter="0"/>
          <w:pgNumType w:fmt="decimal"/>
          <w:cols w:space="720" w:num="1"/>
          <w:rtlGutter w:val="0"/>
          <w:docGrid w:type="lines" w:linePitch="312" w:charSpace="0"/>
        </w:sectPr>
      </w:pPr>
      <w:r>
        <w:rPr>
          <w:rFonts w:hint="eastAsia" w:ascii="仿宋_GB2312" w:hAnsi="仿宋_GB2312" w:eastAsia="仿宋_GB2312" w:cs="仿宋_GB2312"/>
          <w:color w:val="auto"/>
          <w:sz w:val="32"/>
          <w:szCs w:val="32"/>
          <w:u w:val="none"/>
          <w:lang w:val="en-US" w:eastAsia="zh-CN"/>
        </w:rPr>
        <w:t>日  期：</w:t>
      </w:r>
      <w:r>
        <w:rPr>
          <w:rFonts w:hint="eastAsia" w:ascii="仿宋_GB2312" w:hAnsi="仿宋_GB2312" w:eastAsia="仿宋_GB2312" w:cs="仿宋_GB2312"/>
          <w:color w:val="auto"/>
          <w:sz w:val="32"/>
          <w:szCs w:val="32"/>
          <w:u w:val="single"/>
          <w:lang w:val="en-US" w:eastAsia="zh-CN"/>
        </w:rPr>
        <w:t xml:space="preserve">       年   月   日   </w:t>
      </w:r>
    </w:p>
    <w:p>
      <w:pPr>
        <w:spacing w:line="590" w:lineRule="exact"/>
        <w:jc w:val="both"/>
        <w:rPr>
          <w:rFonts w:hint="eastAsia" w:ascii="黑体" w:hAnsi="黑体" w:eastAsia="黑体" w:cs="黑体"/>
          <w:bCs/>
          <w:color w:val="auto"/>
          <w:sz w:val="32"/>
          <w:szCs w:val="32"/>
          <w:lang w:val="en-US" w:eastAsia="zh-CN"/>
        </w:rPr>
      </w:pPr>
    </w:p>
    <w:p>
      <w:pPr>
        <w:spacing w:line="590" w:lineRule="exact"/>
        <w:jc w:val="center"/>
        <w:rPr>
          <w:rFonts w:hint="eastAsia" w:ascii="黑体" w:hAnsi="黑体" w:eastAsia="黑体" w:cs="黑体"/>
          <w:b w:val="0"/>
          <w:bCs w:val="0"/>
          <w:color w:val="auto"/>
          <w:sz w:val="32"/>
          <w:szCs w:val="32"/>
          <w:lang w:val="en-US" w:eastAsia="zh-CN"/>
        </w:rPr>
      </w:pPr>
      <w:r>
        <w:rPr>
          <w:rFonts w:hint="eastAsia" w:ascii="黑体" w:hAnsi="黑体" w:eastAsia="黑体" w:cs="黑体"/>
          <w:bCs/>
          <w:color w:val="auto"/>
          <w:sz w:val="32"/>
          <w:szCs w:val="32"/>
          <w:lang w:eastAsia="zh-CN"/>
        </w:rPr>
        <w:t>六、应征单位无重大过错承诺函</w:t>
      </w:r>
    </w:p>
    <w:p>
      <w:pPr>
        <w:rPr>
          <w:rFonts w:hint="eastAsia" w:ascii="Times New Roman" w:hAnsi="Times New Roman" w:eastAsia="宋体" w:cs="Times New Roman"/>
          <w:kern w:val="2"/>
          <w:sz w:val="21"/>
          <w:szCs w:val="24"/>
          <w:lang w:val="en-US" w:eastAsia="zh-CN" w:bidi="ar-SA"/>
        </w:rPr>
      </w:pPr>
    </w:p>
    <w:p>
      <w:pPr>
        <w:rPr>
          <w:rFonts w:hint="eastAsia"/>
          <w:lang w:val="en-US" w:eastAsia="zh-CN"/>
        </w:rPr>
      </w:pP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致:自贡恐龙博物馆</w:t>
      </w:r>
    </w:p>
    <w:p>
      <w:pPr>
        <w:pStyle w:val="2"/>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本单位已详细阅读你方《自贡恐龙博物馆遗址馆基本陈列改造概念设计方案征集公告》的征集文件，特郑重承诺如下:</w:t>
      </w:r>
    </w:p>
    <w:p>
      <w:pPr>
        <w:pStyle w:val="2"/>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单位及拟派人员无重大过错。近三年无重大违法记录(重大违法记录是指因违法经营受到刑事处罚、没有被责令停产停业、被吊销许可证或者执照、被处以较大数额罚款等行政处罚)，没有因违法经营被禁止参加相关活动的期限未满情形。本单位具有独立承担民事责任能力，保证所述事项属实。如有虚假，征集单位可取消本单位任何资格(投标/中标/签订合同)，本单位对此无任何异议。</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特此承诺！</w:t>
      </w:r>
    </w:p>
    <w:p>
      <w:pPr>
        <w:rPr>
          <w:rFonts w:hint="eastAsia" w:ascii="仿宋_GB2312" w:hAnsi="仿宋_GB2312" w:eastAsia="仿宋_GB2312" w:cs="仿宋_GB2312"/>
          <w:color w:val="auto"/>
          <w:sz w:val="32"/>
          <w:szCs w:val="32"/>
          <w:lang w:val="en-US" w:eastAsia="zh-CN"/>
        </w:rPr>
      </w:pPr>
    </w:p>
    <w:p>
      <w:pPr>
        <w:pStyle w:val="2"/>
        <w:ind w:firstLine="2880" w:firstLineChars="900"/>
        <w:jc w:val="left"/>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承诺单位：</w:t>
      </w:r>
      <w:r>
        <w:rPr>
          <w:rFonts w:hint="eastAsia" w:ascii="仿宋_GB2312" w:hAnsi="仿宋_GB2312" w:eastAsia="仿宋_GB2312" w:cs="仿宋_GB2312"/>
          <w:color w:val="auto"/>
          <w:sz w:val="32"/>
          <w:szCs w:val="32"/>
          <w:u w:val="single"/>
          <w:lang w:val="en-US" w:eastAsia="zh-CN"/>
        </w:rPr>
        <w:t xml:space="preserve">          （盖单位章）</w:t>
      </w:r>
    </w:p>
    <w:p>
      <w:pPr>
        <w:rPr>
          <w:rFonts w:hint="default"/>
          <w:u w:val="none"/>
          <w:lang w:val="en-US" w:eastAsia="zh-CN"/>
        </w:rPr>
      </w:pPr>
    </w:p>
    <w:p>
      <w:pPr>
        <w:pStyle w:val="2"/>
        <w:ind w:firstLine="2560" w:firstLineChars="800"/>
        <w:jc w:val="both"/>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法定代表人：</w:t>
      </w:r>
      <w:r>
        <w:rPr>
          <w:rFonts w:hint="eastAsia" w:ascii="仿宋_GB2312" w:hAnsi="仿宋_GB2312" w:eastAsia="仿宋_GB2312" w:cs="仿宋_GB2312"/>
          <w:color w:val="auto"/>
          <w:sz w:val="32"/>
          <w:szCs w:val="32"/>
          <w:u w:val="single"/>
          <w:lang w:val="en-US" w:eastAsia="zh-CN"/>
        </w:rPr>
        <w:t xml:space="preserve">              （签字）</w:t>
      </w:r>
    </w:p>
    <w:p>
      <w:pPr>
        <w:pStyle w:val="2"/>
        <w:ind w:firstLine="2560" w:firstLineChars="800"/>
        <w:rPr>
          <w:rFonts w:hint="eastAsia" w:ascii="仿宋_GB2312" w:hAnsi="仿宋_GB2312" w:eastAsia="仿宋_GB2312" w:cs="仿宋_GB2312"/>
          <w:color w:val="auto"/>
          <w:sz w:val="32"/>
          <w:szCs w:val="32"/>
          <w:u w:val="single"/>
          <w:lang w:val="en-US" w:eastAsia="zh-CN"/>
        </w:rPr>
      </w:pPr>
    </w:p>
    <w:p>
      <w:pPr>
        <w:pStyle w:val="2"/>
        <w:ind w:firstLine="3200" w:firstLineChars="1000"/>
        <w:jc w:val="both"/>
        <w:rPr>
          <w:rFonts w:hint="default"/>
          <w:lang w:val="en-US" w:eastAsia="zh-CN"/>
        </w:rPr>
      </w:pPr>
      <w:r>
        <w:rPr>
          <w:rFonts w:hint="eastAsia" w:ascii="仿宋_GB2312" w:hAnsi="仿宋_GB2312" w:eastAsia="仿宋_GB2312" w:cs="仿宋_GB2312"/>
          <w:color w:val="auto"/>
          <w:sz w:val="32"/>
          <w:szCs w:val="32"/>
          <w:u w:val="none"/>
          <w:lang w:val="en-US" w:eastAsia="zh-CN"/>
        </w:rPr>
        <w:t>日  期：</w:t>
      </w:r>
      <w:r>
        <w:rPr>
          <w:rFonts w:hint="eastAsia" w:ascii="仿宋_GB2312" w:hAnsi="仿宋_GB2312" w:eastAsia="仿宋_GB2312" w:cs="仿宋_GB2312"/>
          <w:color w:val="auto"/>
          <w:sz w:val="32"/>
          <w:szCs w:val="32"/>
          <w:u w:val="single"/>
          <w:lang w:val="en-US" w:eastAsia="zh-CN"/>
        </w:rPr>
        <w:t xml:space="preserve">        年   月   日  </w:t>
      </w:r>
    </w:p>
    <w:sectPr>
      <w:pgSz w:w="11906" w:h="16838"/>
      <w:pgMar w:top="1440" w:right="1803" w:bottom="1440" w:left="1803"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2440305</wp:posOffset>
              </wp:positionH>
              <wp:positionV relativeFrom="paragraph">
                <wp:posOffset>0</wp:posOffset>
              </wp:positionV>
              <wp:extent cx="789940" cy="21717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789940" cy="217170"/>
                      </a:xfrm>
                      <a:prstGeom prst="rect">
                        <a:avLst/>
                      </a:prstGeom>
                      <a:noFill/>
                      <a:ln>
                        <a:noFill/>
                      </a:ln>
                    </wps:spPr>
                    <wps:txbx>
                      <w:txbxContent>
                        <w:p>
                          <w:pPr>
                            <w:pStyle w:val="6"/>
                            <w:rPr>
                              <w:sz w:val="32"/>
                              <w:szCs w:val="32"/>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wps:txbx>
                    <wps:bodyPr lIns="0" tIns="0" rIns="0" bIns="0" upright="0"/>
                  </wps:wsp>
                </a:graphicData>
              </a:graphic>
            </wp:anchor>
          </w:drawing>
        </mc:Choice>
        <mc:Fallback>
          <w:pict>
            <v:shape id="_x0000_s1026" o:spid="_x0000_s1026" o:spt="202" type="#_x0000_t202" style="position:absolute;left:0pt;margin-left:192.15pt;margin-top:0pt;height:17.1pt;width:62.2pt;mso-position-horizontal-relative:margin;z-index:251660288;mso-width-relative:page;mso-height-relative:page;" filled="f" stroked="f" coordsize="21600,21600" o:gfxdata="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dflyPWAAAABwEAAA8AAAAAAAAAAQAgAAAAIgAAAGRycy9kb3ducmV2LnhtbFBLAQIU&#10;ABQAAAAIAIdO4kBsozp0vAEAAHMDAAAOAAAAAAAAAAEAIAAAACUBAABkcnMvZTJvRG9jLnhtbFBL&#10;BQYAAAAABgAGAFkBAABTBQAAAAA=&#10;">
              <v:fill on="f" focussize="0,0"/>
              <v:stroke on="f"/>
              <v:imagedata o:title=""/>
              <o:lock v:ext="edit" aspectratio="f"/>
              <v:textbox inset="0mm,0mm,0mm,0mm">
                <w:txbxContent>
                  <w:p>
                    <w:pPr>
                      <w:pStyle w:val="6"/>
                      <w:rPr>
                        <w:sz w:val="32"/>
                        <w:szCs w:val="32"/>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447F0"/>
    <w:rsid w:val="005661AA"/>
    <w:rsid w:val="027111C2"/>
    <w:rsid w:val="04392C72"/>
    <w:rsid w:val="04525512"/>
    <w:rsid w:val="049E608A"/>
    <w:rsid w:val="06DD4B1A"/>
    <w:rsid w:val="07973152"/>
    <w:rsid w:val="07F2365E"/>
    <w:rsid w:val="09C6602A"/>
    <w:rsid w:val="0BAA0596"/>
    <w:rsid w:val="0BF017B0"/>
    <w:rsid w:val="0C133425"/>
    <w:rsid w:val="0C1F5E9D"/>
    <w:rsid w:val="0F2077D8"/>
    <w:rsid w:val="11227834"/>
    <w:rsid w:val="1136100C"/>
    <w:rsid w:val="151A0222"/>
    <w:rsid w:val="15F829AC"/>
    <w:rsid w:val="17A0175A"/>
    <w:rsid w:val="18430FF7"/>
    <w:rsid w:val="1905595F"/>
    <w:rsid w:val="1A3B4D62"/>
    <w:rsid w:val="1ABF7F3C"/>
    <w:rsid w:val="1BB221E6"/>
    <w:rsid w:val="1CB1289E"/>
    <w:rsid w:val="1D3F1055"/>
    <w:rsid w:val="1D651E9F"/>
    <w:rsid w:val="1DF53053"/>
    <w:rsid w:val="1E7A4110"/>
    <w:rsid w:val="212C2BA5"/>
    <w:rsid w:val="23120F2E"/>
    <w:rsid w:val="241A6B91"/>
    <w:rsid w:val="2458028D"/>
    <w:rsid w:val="24666423"/>
    <w:rsid w:val="246675A7"/>
    <w:rsid w:val="26850942"/>
    <w:rsid w:val="27B9656F"/>
    <w:rsid w:val="27C46B92"/>
    <w:rsid w:val="28592DDE"/>
    <w:rsid w:val="2AD10F5A"/>
    <w:rsid w:val="2B5B432E"/>
    <w:rsid w:val="2BA8442D"/>
    <w:rsid w:val="2BC2085A"/>
    <w:rsid w:val="2EA473FE"/>
    <w:rsid w:val="2EF76EAC"/>
    <w:rsid w:val="31965E79"/>
    <w:rsid w:val="32E775D2"/>
    <w:rsid w:val="341A3349"/>
    <w:rsid w:val="34E70AE6"/>
    <w:rsid w:val="36535677"/>
    <w:rsid w:val="37E447F0"/>
    <w:rsid w:val="386B48E5"/>
    <w:rsid w:val="388F1DD7"/>
    <w:rsid w:val="3963117C"/>
    <w:rsid w:val="3D4E2773"/>
    <w:rsid w:val="3E74792E"/>
    <w:rsid w:val="3EEA0879"/>
    <w:rsid w:val="40D309C4"/>
    <w:rsid w:val="43AE0196"/>
    <w:rsid w:val="44045CAE"/>
    <w:rsid w:val="442423D5"/>
    <w:rsid w:val="4427298A"/>
    <w:rsid w:val="45BC3B1C"/>
    <w:rsid w:val="461C4AAD"/>
    <w:rsid w:val="465103F5"/>
    <w:rsid w:val="46807645"/>
    <w:rsid w:val="492572A8"/>
    <w:rsid w:val="4BD31925"/>
    <w:rsid w:val="4DFF44C5"/>
    <w:rsid w:val="4E7731B1"/>
    <w:rsid w:val="52BB7B0C"/>
    <w:rsid w:val="54824D4E"/>
    <w:rsid w:val="55F64FF7"/>
    <w:rsid w:val="56602BA6"/>
    <w:rsid w:val="56EF3BE0"/>
    <w:rsid w:val="589336F2"/>
    <w:rsid w:val="58AB32D2"/>
    <w:rsid w:val="59BD0660"/>
    <w:rsid w:val="5A144EA7"/>
    <w:rsid w:val="5A4002EB"/>
    <w:rsid w:val="5B384694"/>
    <w:rsid w:val="5B845FC9"/>
    <w:rsid w:val="5D6E084D"/>
    <w:rsid w:val="5F56075B"/>
    <w:rsid w:val="5F9460D9"/>
    <w:rsid w:val="5FED58F5"/>
    <w:rsid w:val="631367EA"/>
    <w:rsid w:val="63D91ED7"/>
    <w:rsid w:val="647B648C"/>
    <w:rsid w:val="66B72704"/>
    <w:rsid w:val="67B67883"/>
    <w:rsid w:val="67EA5309"/>
    <w:rsid w:val="68112FCA"/>
    <w:rsid w:val="68421146"/>
    <w:rsid w:val="6B546FB2"/>
    <w:rsid w:val="6CAB7B6B"/>
    <w:rsid w:val="6D3914A6"/>
    <w:rsid w:val="6D874076"/>
    <w:rsid w:val="6E671430"/>
    <w:rsid w:val="6F035B22"/>
    <w:rsid w:val="714F1C04"/>
    <w:rsid w:val="7403605F"/>
    <w:rsid w:val="747020D9"/>
    <w:rsid w:val="76773F05"/>
    <w:rsid w:val="76F76B2A"/>
    <w:rsid w:val="78AF300E"/>
    <w:rsid w:val="78B642E5"/>
    <w:rsid w:val="7B452CBB"/>
    <w:rsid w:val="7CD94872"/>
    <w:rsid w:val="7E9F1BF5"/>
    <w:rsid w:val="7EDB4244"/>
    <w:rsid w:val="7F5A3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0"/>
      </w:tabs>
      <w:spacing w:after="120"/>
    </w:pPr>
    <w:rPr>
      <w:rFonts w:ascii="Times New Roman"/>
      <w:sz w:val="24"/>
    </w:rPr>
  </w:style>
  <w:style w:type="paragraph" w:styleId="3">
    <w:name w:val="Normal Indent"/>
    <w:basedOn w:val="1"/>
    <w:qFormat/>
    <w:uiPriority w:val="0"/>
    <w:pPr>
      <w:widowControl/>
      <w:ind w:firstLine="420"/>
      <w:jc w:val="left"/>
    </w:pPr>
    <w:rPr>
      <w:kern w:val="0"/>
      <w:sz w:val="20"/>
    </w:rPr>
  </w:style>
  <w:style w:type="paragraph" w:styleId="4">
    <w:name w:val="annotation text"/>
    <w:basedOn w:val="1"/>
    <w:qFormat/>
    <w:uiPriority w:val="0"/>
    <w:pPr>
      <w:jc w:val="left"/>
    </w:pPr>
  </w:style>
  <w:style w:type="paragraph" w:styleId="5">
    <w:name w:val="Salutation"/>
    <w:basedOn w:val="1"/>
    <w:next w:val="1"/>
    <w:qFormat/>
    <w:uiPriority w:val="0"/>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4-03-07T10:43:34"/>
    </inkml:context>
    <inkml:brush xml:id="br0">
      <inkml:brushProperty name="width" value="0.09701" units="cm"/>
      <inkml:brushProperty name="height" value="0.09701" units="cm"/>
      <inkml:brushProperty name="color" value="#ffff00"/>
      <inkml:brushProperty name="ignorePressure" value="0"/>
    </inkml:brush>
  </inkml:definitions>
  <inkml:trace contextRef="#ctx0" brushRef="#br0">13245 5565,'0'0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2024-06-17T01:19:00Z</dcterms:created>
  <dc:creator>Win10</dc:creator>
  <cp:lastModifiedBy>陈陈</cp:lastModifiedBy>
  <dcterms:modified xsi:type="dcterms:W3CDTF">2024-08-08T05:00:15Z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E917999838D34F1CB4E13A4214D914F7</vt:lpwstr>
  </property>
</Properties>
</file>