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  <w:t>附件</w:t>
      </w:r>
      <w:r>
        <w:rPr>
          <w:rFonts w:hint="eastAsia" w:ascii="Times New Roman" w:hAnsi="Times New Roman" w:eastAsia="仿宋" w:cs="Times New Roman"/>
          <w:b/>
          <w:bCs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  <w:t>：</w: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w:t>自贡恐龙博物馆</w:t>
      </w:r>
      <w:r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  <w:lang w:eastAsia="zh-CN"/>
        </w:rPr>
        <w:t>馆标</w:t>
      </w:r>
      <w:r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  <w:lang w:eastAsia="zh-CN"/>
        </w:rPr>
        <w:t>和</w:t>
      </w:r>
      <w:r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w:t>宣传语</w:t>
      </w:r>
      <w:r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  <w:t>”</w:t>
      </w:r>
    </w:p>
    <w:p>
      <w:pPr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  <w:t>征集大赛“宣传语”投稿版式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9"/>
        <w:gridCol w:w="5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宣传语</w:t>
            </w:r>
          </w:p>
        </w:tc>
        <w:tc>
          <w:tcPr>
            <w:tcW w:w="5213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1、</w:t>
            </w:r>
          </w:p>
          <w:p>
            <w:pPr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2、</w:t>
            </w:r>
          </w:p>
          <w:p>
            <w:pPr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3、</w:t>
            </w:r>
          </w:p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说明：投稿者可根据自己投稿条数填写，多余番号可删除，最多填写5条，多投无效。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涵义和创意</w:t>
            </w:r>
          </w:p>
        </w:tc>
        <w:tc>
          <w:tcPr>
            <w:tcW w:w="5213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1、</w:t>
            </w:r>
          </w:p>
          <w:p>
            <w:pPr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2、</w:t>
            </w:r>
          </w:p>
          <w:p>
            <w:pPr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3、</w:t>
            </w:r>
          </w:p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说明：投稿者可根据自己投稿条数填写，多余番号可删除，最多填写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条，多投无效。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投稿时间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备注：作者一旦投送作品，其</w:t>
            </w:r>
            <w:r>
              <w:rPr>
                <w:rFonts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参赛作品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则视为</w:t>
            </w:r>
            <w:r>
              <w:rPr>
                <w:rFonts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原创，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并</w:t>
            </w:r>
            <w:r>
              <w:rPr>
                <w:rFonts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在全网投票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阶段</w:t>
            </w:r>
            <w:r>
              <w:rPr>
                <w:rFonts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接受全网监督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；</w:t>
            </w:r>
            <w:r>
              <w:rPr>
                <w:rFonts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出现版权问题，由投稿者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自行</w:t>
            </w:r>
            <w:r>
              <w:rPr>
                <w:rFonts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承担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FF0000"/>
                <w:sz w:val="32"/>
                <w:szCs w:val="32"/>
              </w:rPr>
              <w:t>相应的法律后果。</w:t>
            </w:r>
          </w:p>
        </w:tc>
      </w:tr>
    </w:tbl>
    <w:p>
      <w:pPr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截稿时间：2019年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月31日</w:t>
      </w:r>
    </w:p>
    <w:p>
      <w:pPr>
        <w:rPr>
          <w:rFonts w:hint="eastAsia" w:ascii="Times New Roman" w:hAnsi="Times New Roman" w:eastAsia="仿宋" w:cs="Times New Roman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619A4"/>
    <w:rsid w:val="0A0856A2"/>
    <w:rsid w:val="137E2ED6"/>
    <w:rsid w:val="1C8F0938"/>
    <w:rsid w:val="261619A4"/>
    <w:rsid w:val="77C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2019-08-05T07:44:00Z</dcterms:created>
  <dc:creator>Administrator</dc:creator>
  <cp:lastModifiedBy>Administrator</cp:lastModifiedBy>
  <dcterms:modified xsi:type="dcterms:W3CDTF">2019-09-10T07:26:31Z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